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26" w:type="dxa"/>
        <w:tblInd w:w="-432" w:type="dxa"/>
        <w:tblLayout w:type="fixed"/>
        <w:tblLook w:val="0000" w:firstRow="0" w:lastRow="0" w:firstColumn="0" w:lastColumn="0" w:noHBand="0" w:noVBand="0"/>
      </w:tblPr>
      <w:tblGrid>
        <w:gridCol w:w="6210"/>
        <w:gridCol w:w="4516"/>
      </w:tblGrid>
      <w:tr w:rsidR="007C6A02" w:rsidRPr="0081757D" w:rsidTr="00ED4AED">
        <w:tc>
          <w:tcPr>
            <w:tcW w:w="6210" w:type="dxa"/>
            <w:shd w:val="clear" w:color="auto" w:fill="auto"/>
          </w:tcPr>
          <w:p w:rsidR="007C6A02" w:rsidRPr="0081757D" w:rsidRDefault="007C6A02" w:rsidP="00ED4AED">
            <w:pPr>
              <w:snapToGrid w:val="0"/>
              <w:rPr>
                <w:rFonts w:ascii="Times New Roman" w:hAnsi="Times New Roman" w:cs="Times New Roman"/>
                <w:b/>
                <w:sz w:val="24"/>
                <w:szCs w:val="24"/>
              </w:rPr>
            </w:pPr>
          </w:p>
        </w:tc>
        <w:tc>
          <w:tcPr>
            <w:tcW w:w="4516" w:type="dxa"/>
            <w:shd w:val="clear" w:color="auto" w:fill="auto"/>
          </w:tcPr>
          <w:p w:rsidR="007C6A02" w:rsidRPr="0081757D" w:rsidRDefault="007C6A02" w:rsidP="00ED4AED">
            <w:pPr>
              <w:snapToGrid w:val="0"/>
              <w:rPr>
                <w:rFonts w:ascii="Times New Roman" w:hAnsi="Times New Roman" w:cs="Times New Roman"/>
                <w:b/>
                <w:sz w:val="24"/>
                <w:szCs w:val="24"/>
              </w:rPr>
            </w:pPr>
            <w:r w:rsidRPr="0081757D">
              <w:rPr>
                <w:rFonts w:ascii="Times New Roman" w:hAnsi="Times New Roman" w:cs="Times New Roman"/>
                <w:b/>
                <w:sz w:val="24"/>
                <w:szCs w:val="24"/>
              </w:rPr>
              <w:t>Утверждаю:</w:t>
            </w:r>
          </w:p>
          <w:p w:rsidR="007C6A02" w:rsidRPr="0081757D" w:rsidRDefault="007C6A02" w:rsidP="00ED4AED">
            <w:pPr>
              <w:rPr>
                <w:rFonts w:ascii="Times New Roman" w:hAnsi="Times New Roman" w:cs="Times New Roman"/>
                <w:sz w:val="24"/>
                <w:szCs w:val="24"/>
              </w:rPr>
            </w:pPr>
            <w:r w:rsidRPr="0081757D">
              <w:rPr>
                <w:rFonts w:ascii="Times New Roman" w:hAnsi="Times New Roman" w:cs="Times New Roman"/>
                <w:sz w:val="24"/>
                <w:szCs w:val="24"/>
              </w:rPr>
              <w:t>Директор МБОУ «</w:t>
            </w:r>
            <w:proofErr w:type="spellStart"/>
            <w:r>
              <w:rPr>
                <w:rFonts w:ascii="Times New Roman" w:hAnsi="Times New Roman" w:cs="Times New Roman"/>
                <w:sz w:val="24"/>
                <w:szCs w:val="24"/>
              </w:rPr>
              <w:t>Марьевская</w:t>
            </w:r>
            <w:proofErr w:type="spellEnd"/>
            <w:r>
              <w:rPr>
                <w:rFonts w:ascii="Times New Roman" w:hAnsi="Times New Roman" w:cs="Times New Roman"/>
                <w:sz w:val="24"/>
                <w:szCs w:val="24"/>
              </w:rPr>
              <w:t xml:space="preserve"> основная общеобразовательная школа им. </w:t>
            </w:r>
            <w:proofErr w:type="spellStart"/>
            <w:r>
              <w:rPr>
                <w:rFonts w:ascii="Times New Roman" w:hAnsi="Times New Roman" w:cs="Times New Roman"/>
                <w:sz w:val="24"/>
                <w:szCs w:val="24"/>
              </w:rPr>
              <w:t>В.Д.Федорова</w:t>
            </w:r>
            <w:proofErr w:type="spellEnd"/>
            <w:r w:rsidRPr="0081757D">
              <w:rPr>
                <w:rFonts w:ascii="Times New Roman" w:hAnsi="Times New Roman" w:cs="Times New Roman"/>
                <w:sz w:val="24"/>
                <w:szCs w:val="24"/>
              </w:rPr>
              <w:t>»</w:t>
            </w:r>
          </w:p>
          <w:p w:rsidR="007C6A02" w:rsidRPr="0081757D" w:rsidRDefault="007C6A02" w:rsidP="00ED4AED">
            <w:pPr>
              <w:rPr>
                <w:rFonts w:ascii="Times New Roman" w:hAnsi="Times New Roman" w:cs="Times New Roman"/>
                <w:sz w:val="24"/>
                <w:szCs w:val="24"/>
              </w:rPr>
            </w:pPr>
            <w:r w:rsidRPr="0081757D">
              <w:rPr>
                <w:rFonts w:ascii="Times New Roman" w:hAnsi="Times New Roman" w:cs="Times New Roman"/>
                <w:sz w:val="24"/>
                <w:szCs w:val="24"/>
              </w:rPr>
              <w:t>___________________</w:t>
            </w:r>
            <w:r>
              <w:rPr>
                <w:rFonts w:ascii="Times New Roman" w:hAnsi="Times New Roman" w:cs="Times New Roman"/>
                <w:sz w:val="24"/>
                <w:szCs w:val="24"/>
              </w:rPr>
              <w:t>Ткачева Л.И.</w:t>
            </w:r>
          </w:p>
          <w:p w:rsidR="007C6A02" w:rsidRPr="0081757D" w:rsidRDefault="007C6A02" w:rsidP="00ED4AED">
            <w:pPr>
              <w:rPr>
                <w:rFonts w:ascii="Times New Roman" w:hAnsi="Times New Roman" w:cs="Times New Roman"/>
                <w:sz w:val="24"/>
                <w:szCs w:val="24"/>
              </w:rPr>
            </w:pPr>
            <w:r w:rsidRPr="0081757D">
              <w:rPr>
                <w:rFonts w:ascii="Times New Roman" w:hAnsi="Times New Roman" w:cs="Times New Roman"/>
                <w:sz w:val="24"/>
                <w:szCs w:val="24"/>
              </w:rPr>
              <w:t>Приказ  №</w:t>
            </w:r>
            <w:r>
              <w:rPr>
                <w:rFonts w:ascii="Times New Roman" w:hAnsi="Times New Roman" w:cs="Times New Roman"/>
                <w:sz w:val="24"/>
                <w:szCs w:val="24"/>
              </w:rPr>
              <w:t xml:space="preserve"> 86 </w:t>
            </w:r>
            <w:r w:rsidRPr="0081757D">
              <w:rPr>
                <w:rFonts w:ascii="Times New Roman" w:hAnsi="Times New Roman" w:cs="Times New Roman"/>
                <w:sz w:val="24"/>
                <w:szCs w:val="24"/>
              </w:rPr>
              <w:t>от</w:t>
            </w:r>
            <w:r>
              <w:rPr>
                <w:rFonts w:ascii="Times New Roman" w:hAnsi="Times New Roman" w:cs="Times New Roman"/>
                <w:sz w:val="24"/>
                <w:szCs w:val="24"/>
              </w:rPr>
              <w:t xml:space="preserve">25.06. </w:t>
            </w:r>
            <w:r w:rsidRPr="0081757D">
              <w:rPr>
                <w:rFonts w:ascii="Times New Roman" w:hAnsi="Times New Roman" w:cs="Times New Roman"/>
                <w:sz w:val="24"/>
                <w:szCs w:val="24"/>
              </w:rPr>
              <w:t>20</w:t>
            </w:r>
            <w:r>
              <w:rPr>
                <w:rFonts w:ascii="Times New Roman" w:hAnsi="Times New Roman" w:cs="Times New Roman"/>
                <w:sz w:val="24"/>
                <w:szCs w:val="24"/>
              </w:rPr>
              <w:t>14</w:t>
            </w:r>
            <w:r w:rsidRPr="0081757D">
              <w:rPr>
                <w:rFonts w:ascii="Times New Roman" w:hAnsi="Times New Roman" w:cs="Times New Roman"/>
                <w:sz w:val="24"/>
                <w:szCs w:val="24"/>
              </w:rPr>
              <w:t xml:space="preserve"> г.</w:t>
            </w:r>
          </w:p>
          <w:p w:rsidR="007C6A02" w:rsidRPr="0081757D" w:rsidRDefault="007C6A02" w:rsidP="00ED4AED">
            <w:pPr>
              <w:rPr>
                <w:rFonts w:ascii="Times New Roman" w:hAnsi="Times New Roman" w:cs="Times New Roman"/>
                <w:sz w:val="24"/>
                <w:szCs w:val="24"/>
              </w:rPr>
            </w:pPr>
          </w:p>
        </w:tc>
      </w:tr>
    </w:tbl>
    <w:p w:rsidR="007C6A02" w:rsidRPr="0081757D" w:rsidRDefault="007C6A02" w:rsidP="007C6A02">
      <w:pPr>
        <w:rPr>
          <w:rFonts w:ascii="Times New Roman" w:hAnsi="Times New Roman" w:cs="Times New Roman"/>
          <w:sz w:val="24"/>
          <w:szCs w:val="24"/>
        </w:rPr>
      </w:pPr>
    </w:p>
    <w:p w:rsidR="007C6A02" w:rsidRPr="0081757D" w:rsidRDefault="007C6A02" w:rsidP="007C6A02">
      <w:pPr>
        <w:ind w:hanging="6"/>
        <w:jc w:val="center"/>
        <w:rPr>
          <w:rFonts w:ascii="Times New Roman" w:hAnsi="Times New Roman" w:cs="Times New Roman"/>
          <w:b/>
          <w:sz w:val="24"/>
          <w:szCs w:val="24"/>
        </w:rPr>
      </w:pPr>
      <w:r>
        <w:rPr>
          <w:rFonts w:ascii="Times New Roman" w:hAnsi="Times New Roman" w:cs="Times New Roman"/>
          <w:b/>
          <w:sz w:val="24"/>
          <w:szCs w:val="24"/>
        </w:rPr>
        <w:t xml:space="preserve"> </w:t>
      </w:r>
      <w:r w:rsidRPr="0081757D">
        <w:rPr>
          <w:rFonts w:ascii="Times New Roman" w:hAnsi="Times New Roman" w:cs="Times New Roman"/>
          <w:b/>
          <w:sz w:val="24"/>
          <w:szCs w:val="24"/>
        </w:rPr>
        <w:t xml:space="preserve"> План</w:t>
      </w:r>
      <w:r>
        <w:rPr>
          <w:rFonts w:ascii="Times New Roman" w:hAnsi="Times New Roman" w:cs="Times New Roman"/>
          <w:b/>
          <w:sz w:val="24"/>
          <w:szCs w:val="24"/>
        </w:rPr>
        <w:t xml:space="preserve"> </w:t>
      </w:r>
    </w:p>
    <w:p w:rsidR="007C6A02" w:rsidRPr="0081757D" w:rsidRDefault="007C6A02" w:rsidP="007C6A02">
      <w:pPr>
        <w:ind w:hanging="6"/>
        <w:jc w:val="center"/>
        <w:rPr>
          <w:rFonts w:ascii="Times New Roman" w:hAnsi="Times New Roman" w:cs="Times New Roman"/>
          <w:b/>
          <w:sz w:val="24"/>
          <w:szCs w:val="24"/>
        </w:rPr>
      </w:pPr>
      <w:r w:rsidRPr="0081757D">
        <w:rPr>
          <w:rFonts w:ascii="Times New Roman" w:hAnsi="Times New Roman" w:cs="Times New Roman"/>
          <w:b/>
          <w:sz w:val="24"/>
          <w:szCs w:val="24"/>
        </w:rPr>
        <w:t>внеурочной деятельности</w:t>
      </w:r>
      <w:r>
        <w:rPr>
          <w:rFonts w:ascii="Times New Roman" w:hAnsi="Times New Roman" w:cs="Times New Roman"/>
          <w:b/>
          <w:sz w:val="24"/>
          <w:szCs w:val="24"/>
        </w:rPr>
        <w:t xml:space="preserve"> </w:t>
      </w:r>
      <w:r w:rsidRPr="0081757D">
        <w:rPr>
          <w:rFonts w:ascii="Times New Roman" w:hAnsi="Times New Roman" w:cs="Times New Roman"/>
          <w:b/>
          <w:sz w:val="24"/>
          <w:szCs w:val="24"/>
        </w:rPr>
        <w:t>для 1-4 классов</w:t>
      </w:r>
    </w:p>
    <w:p w:rsidR="007C6A02" w:rsidRPr="0081757D" w:rsidRDefault="007C6A02" w:rsidP="007C6A02">
      <w:pPr>
        <w:ind w:hanging="6"/>
        <w:jc w:val="center"/>
        <w:rPr>
          <w:rFonts w:ascii="Times New Roman" w:hAnsi="Times New Roman" w:cs="Times New Roman"/>
          <w:b/>
          <w:sz w:val="24"/>
          <w:szCs w:val="24"/>
        </w:rPr>
      </w:pPr>
      <w:r w:rsidRPr="0081757D">
        <w:rPr>
          <w:rFonts w:ascii="Times New Roman" w:hAnsi="Times New Roman" w:cs="Times New Roman"/>
          <w:b/>
          <w:sz w:val="24"/>
          <w:szCs w:val="24"/>
        </w:rPr>
        <w:t>на 201</w:t>
      </w:r>
      <w:r>
        <w:rPr>
          <w:rFonts w:ascii="Times New Roman" w:hAnsi="Times New Roman" w:cs="Times New Roman"/>
          <w:b/>
          <w:sz w:val="24"/>
          <w:szCs w:val="24"/>
        </w:rPr>
        <w:t>4</w:t>
      </w:r>
      <w:r w:rsidRPr="0081757D">
        <w:rPr>
          <w:rFonts w:ascii="Times New Roman" w:hAnsi="Times New Roman" w:cs="Times New Roman"/>
          <w:b/>
          <w:sz w:val="24"/>
          <w:szCs w:val="24"/>
        </w:rPr>
        <w:t>/201</w:t>
      </w:r>
      <w:r>
        <w:rPr>
          <w:rFonts w:ascii="Times New Roman" w:hAnsi="Times New Roman" w:cs="Times New Roman"/>
          <w:b/>
          <w:sz w:val="24"/>
          <w:szCs w:val="24"/>
        </w:rPr>
        <w:t>5</w:t>
      </w:r>
      <w:r w:rsidRPr="0081757D">
        <w:rPr>
          <w:rFonts w:ascii="Times New Roman" w:hAnsi="Times New Roman" w:cs="Times New Roman"/>
          <w:b/>
          <w:sz w:val="24"/>
          <w:szCs w:val="24"/>
        </w:rPr>
        <w:t xml:space="preserve"> учебный год </w:t>
      </w:r>
    </w:p>
    <w:p w:rsidR="007C6A02" w:rsidRPr="0081757D" w:rsidRDefault="007C6A02" w:rsidP="007C6A02">
      <w:pPr>
        <w:rPr>
          <w:rFonts w:ascii="Times New Roman" w:hAnsi="Times New Roman" w:cs="Times New Roman"/>
          <w:b/>
          <w:sz w:val="24"/>
          <w:szCs w:val="24"/>
        </w:rPr>
      </w:pPr>
    </w:p>
    <w:p w:rsidR="007C6A02" w:rsidRPr="0081757D" w:rsidRDefault="007C6A02" w:rsidP="007C6A02">
      <w:pPr>
        <w:jc w:val="center"/>
        <w:rPr>
          <w:rFonts w:ascii="Times New Roman" w:hAnsi="Times New Roman" w:cs="Times New Roman"/>
          <w:b/>
          <w:sz w:val="24"/>
          <w:szCs w:val="24"/>
        </w:rPr>
      </w:pPr>
      <w:r w:rsidRPr="0081757D">
        <w:rPr>
          <w:rFonts w:ascii="Times New Roman" w:hAnsi="Times New Roman" w:cs="Times New Roman"/>
          <w:b/>
          <w:sz w:val="24"/>
          <w:szCs w:val="24"/>
        </w:rPr>
        <w:t>муниципального бюджетного общеобразовательного учреждения</w:t>
      </w:r>
    </w:p>
    <w:p w:rsidR="007C6A02" w:rsidRPr="00CE589F" w:rsidRDefault="007C6A02" w:rsidP="007C6A02">
      <w:pPr>
        <w:jc w:val="center"/>
        <w:rPr>
          <w:rFonts w:ascii="Times New Roman" w:hAnsi="Times New Roman" w:cs="Times New Roman"/>
          <w:b/>
          <w:sz w:val="24"/>
          <w:szCs w:val="24"/>
        </w:rPr>
      </w:pPr>
      <w:r w:rsidRPr="00CE589F">
        <w:rPr>
          <w:rFonts w:ascii="Times New Roman" w:hAnsi="Times New Roman" w:cs="Times New Roman"/>
          <w:b/>
          <w:sz w:val="24"/>
          <w:szCs w:val="24"/>
        </w:rPr>
        <w:t>«</w:t>
      </w:r>
      <w:proofErr w:type="spellStart"/>
      <w:r w:rsidRPr="00CE589F">
        <w:rPr>
          <w:rFonts w:ascii="Times New Roman" w:hAnsi="Times New Roman" w:cs="Times New Roman"/>
          <w:b/>
          <w:sz w:val="24"/>
          <w:szCs w:val="24"/>
        </w:rPr>
        <w:t>Марьевская</w:t>
      </w:r>
      <w:proofErr w:type="spellEnd"/>
      <w:r w:rsidRPr="00CE589F">
        <w:rPr>
          <w:rFonts w:ascii="Times New Roman" w:hAnsi="Times New Roman" w:cs="Times New Roman"/>
          <w:b/>
          <w:sz w:val="24"/>
          <w:szCs w:val="24"/>
        </w:rPr>
        <w:t xml:space="preserve"> основная общеобразовательная школа им. В.Д. Федорова»</w:t>
      </w:r>
    </w:p>
    <w:p w:rsidR="007C6A02" w:rsidRPr="00CE589F" w:rsidRDefault="007C6A02" w:rsidP="007C6A02">
      <w:pPr>
        <w:jc w:val="center"/>
        <w:rPr>
          <w:rFonts w:ascii="Times New Roman" w:hAnsi="Times New Roman" w:cs="Times New Roman"/>
          <w:b/>
          <w:sz w:val="24"/>
          <w:szCs w:val="24"/>
        </w:rPr>
      </w:pPr>
      <w:r w:rsidRPr="00CE589F">
        <w:rPr>
          <w:rFonts w:ascii="Times New Roman" w:hAnsi="Times New Roman" w:cs="Times New Roman"/>
          <w:b/>
          <w:sz w:val="24"/>
          <w:szCs w:val="24"/>
        </w:rPr>
        <w:t xml:space="preserve"> </w:t>
      </w:r>
    </w:p>
    <w:p w:rsidR="007C6A02" w:rsidRPr="0081757D"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Default="007C6A02" w:rsidP="007C6A02">
      <w:pPr>
        <w:jc w:val="center"/>
        <w:rPr>
          <w:rFonts w:ascii="Times New Roman" w:hAnsi="Times New Roman" w:cs="Times New Roman"/>
          <w:sz w:val="24"/>
          <w:szCs w:val="24"/>
        </w:rPr>
      </w:pPr>
    </w:p>
    <w:p w:rsidR="007C6A02" w:rsidRPr="0081757D" w:rsidRDefault="007C6A02" w:rsidP="007C6A02">
      <w:pPr>
        <w:jc w:val="center"/>
        <w:rPr>
          <w:rFonts w:ascii="Times New Roman" w:hAnsi="Times New Roman" w:cs="Times New Roman"/>
          <w:sz w:val="24"/>
          <w:szCs w:val="24"/>
        </w:rPr>
      </w:pPr>
    </w:p>
    <w:p w:rsidR="007C6A02" w:rsidRPr="00E63CCD" w:rsidRDefault="007C6A02" w:rsidP="007C6A02">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Согласовано                                                                 </w:t>
      </w:r>
      <w:r>
        <w:rPr>
          <w:rFonts w:ascii="Times New Roman" w:hAnsi="Times New Roman" w:cs="Times New Roman"/>
          <w:sz w:val="24"/>
          <w:szCs w:val="24"/>
        </w:rPr>
        <w:t xml:space="preserve">         </w:t>
      </w:r>
    </w:p>
    <w:p w:rsidR="007C6A02" w:rsidRPr="00E63CCD" w:rsidRDefault="007C6A02" w:rsidP="007C6A02">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Начальник управления                                              </w:t>
      </w:r>
      <w:r>
        <w:rPr>
          <w:rFonts w:ascii="Times New Roman" w:hAnsi="Times New Roman" w:cs="Times New Roman"/>
          <w:sz w:val="24"/>
          <w:szCs w:val="24"/>
        </w:rPr>
        <w:t xml:space="preserve">          </w:t>
      </w:r>
      <w:r w:rsidRPr="00E63CCD">
        <w:rPr>
          <w:rFonts w:ascii="Times New Roman" w:hAnsi="Times New Roman" w:cs="Times New Roman"/>
          <w:sz w:val="24"/>
          <w:szCs w:val="24"/>
        </w:rPr>
        <w:t xml:space="preserve"> </w:t>
      </w:r>
    </w:p>
    <w:p w:rsidR="007C6A02" w:rsidRPr="00E63CCD" w:rsidRDefault="007C6A02" w:rsidP="007C6A02">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образования Администрации                                     </w:t>
      </w:r>
      <w:r>
        <w:rPr>
          <w:rFonts w:ascii="Times New Roman" w:hAnsi="Times New Roman" w:cs="Times New Roman"/>
          <w:sz w:val="24"/>
          <w:szCs w:val="24"/>
        </w:rPr>
        <w:t xml:space="preserve">         </w:t>
      </w:r>
    </w:p>
    <w:p w:rsidR="007C6A02" w:rsidRPr="00E63CCD" w:rsidRDefault="007C6A02" w:rsidP="007C6A02">
      <w:pPr>
        <w:spacing w:after="0" w:line="240" w:lineRule="auto"/>
        <w:jc w:val="both"/>
        <w:rPr>
          <w:rFonts w:ascii="Times New Roman" w:hAnsi="Times New Roman" w:cs="Times New Roman"/>
          <w:sz w:val="24"/>
          <w:szCs w:val="24"/>
        </w:rPr>
      </w:pPr>
      <w:proofErr w:type="spellStart"/>
      <w:r w:rsidRPr="00E63CCD">
        <w:rPr>
          <w:rFonts w:ascii="Times New Roman" w:hAnsi="Times New Roman" w:cs="Times New Roman"/>
          <w:sz w:val="24"/>
          <w:szCs w:val="24"/>
        </w:rPr>
        <w:t>Яйского</w:t>
      </w:r>
      <w:proofErr w:type="spellEnd"/>
      <w:r w:rsidRPr="00E63CCD">
        <w:rPr>
          <w:rFonts w:ascii="Times New Roman" w:hAnsi="Times New Roman" w:cs="Times New Roman"/>
          <w:sz w:val="24"/>
          <w:szCs w:val="24"/>
        </w:rPr>
        <w:t xml:space="preserve"> муниципального района                                </w:t>
      </w:r>
      <w:r>
        <w:rPr>
          <w:rFonts w:ascii="Times New Roman" w:hAnsi="Times New Roman" w:cs="Times New Roman"/>
          <w:sz w:val="24"/>
          <w:szCs w:val="24"/>
        </w:rPr>
        <w:t xml:space="preserve">       </w:t>
      </w:r>
    </w:p>
    <w:p w:rsidR="007C6A02" w:rsidRPr="00E63CCD" w:rsidRDefault="007C6A02" w:rsidP="007C6A02">
      <w:pPr>
        <w:spacing w:after="0" w:line="240" w:lineRule="auto"/>
        <w:jc w:val="both"/>
        <w:rPr>
          <w:rFonts w:ascii="Times New Roman" w:hAnsi="Times New Roman" w:cs="Times New Roman"/>
          <w:sz w:val="24"/>
          <w:szCs w:val="24"/>
        </w:rPr>
      </w:pPr>
      <w:r w:rsidRPr="00E63CCD">
        <w:rPr>
          <w:rFonts w:ascii="Times New Roman" w:hAnsi="Times New Roman" w:cs="Times New Roman"/>
          <w:sz w:val="24"/>
          <w:szCs w:val="24"/>
        </w:rPr>
        <w:t xml:space="preserve"> </w:t>
      </w:r>
      <w:r>
        <w:rPr>
          <w:rFonts w:ascii="Times New Roman" w:hAnsi="Times New Roman" w:cs="Times New Roman"/>
          <w:sz w:val="24"/>
          <w:szCs w:val="24"/>
        </w:rPr>
        <w:t xml:space="preserve">_______ </w:t>
      </w:r>
      <w:proofErr w:type="spellStart"/>
      <w:r w:rsidRPr="00E63CCD">
        <w:rPr>
          <w:rFonts w:ascii="Times New Roman" w:hAnsi="Times New Roman" w:cs="Times New Roman"/>
          <w:sz w:val="24"/>
          <w:szCs w:val="24"/>
        </w:rPr>
        <w:t>Т.Г.Герасименко</w:t>
      </w:r>
      <w:proofErr w:type="spellEnd"/>
      <w:r w:rsidRPr="00E63CCD">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7C6A02" w:rsidRPr="00E63CCD" w:rsidRDefault="007C6A02" w:rsidP="007C6A02">
      <w:pPr>
        <w:spacing w:after="0"/>
        <w:jc w:val="both"/>
        <w:rPr>
          <w:rFonts w:ascii="Times New Roman" w:hAnsi="Times New Roman" w:cs="Times New Roman"/>
          <w:sz w:val="24"/>
          <w:szCs w:val="24"/>
        </w:rPr>
      </w:pPr>
      <w:r>
        <w:rPr>
          <w:rFonts w:ascii="Times New Roman" w:hAnsi="Times New Roman" w:cs="Times New Roman"/>
          <w:sz w:val="24"/>
          <w:szCs w:val="24"/>
        </w:rPr>
        <w:t xml:space="preserve">«______»__________  2014.г                                         </w:t>
      </w:r>
    </w:p>
    <w:p w:rsidR="007C6A02" w:rsidRPr="0081757D" w:rsidRDefault="007C6A02" w:rsidP="007C6A02">
      <w:pPr>
        <w:jc w:val="center"/>
        <w:rPr>
          <w:rFonts w:ascii="Times New Roman" w:hAnsi="Times New Roman" w:cs="Times New Roman"/>
          <w:sz w:val="24"/>
          <w:szCs w:val="24"/>
        </w:rPr>
      </w:pPr>
    </w:p>
    <w:p w:rsidR="007C6A02" w:rsidRPr="0081757D" w:rsidRDefault="007C6A02" w:rsidP="007C6A02">
      <w:pPr>
        <w:pStyle w:val="Style7"/>
        <w:widowControl/>
        <w:spacing w:before="53"/>
      </w:pPr>
    </w:p>
    <w:p w:rsidR="007C6A02" w:rsidRPr="00CE589F" w:rsidRDefault="007C6A02" w:rsidP="007C6A02">
      <w:pPr>
        <w:jc w:val="center"/>
        <w:rPr>
          <w:rFonts w:ascii="Times New Roman" w:hAnsi="Times New Roman"/>
          <w:b/>
          <w:sz w:val="24"/>
          <w:szCs w:val="24"/>
        </w:rPr>
      </w:pPr>
      <w:r w:rsidRPr="00CE589F">
        <w:rPr>
          <w:rFonts w:ascii="Times New Roman" w:hAnsi="Times New Roman"/>
          <w:b/>
          <w:sz w:val="24"/>
          <w:szCs w:val="24"/>
        </w:rPr>
        <w:t>Пояснительная  записка</w:t>
      </w:r>
    </w:p>
    <w:p w:rsidR="007C6A02" w:rsidRPr="00CE589F" w:rsidRDefault="007C6A02" w:rsidP="007C6A02">
      <w:pPr>
        <w:jc w:val="both"/>
        <w:rPr>
          <w:rFonts w:ascii="Times New Roman" w:hAnsi="Times New Roman" w:cs="Times New Roman"/>
          <w:bCs/>
          <w:sz w:val="24"/>
          <w:szCs w:val="24"/>
        </w:rPr>
      </w:pPr>
      <w:r w:rsidRPr="00CE589F">
        <w:rPr>
          <w:rFonts w:ascii="Times New Roman" w:hAnsi="Times New Roman"/>
          <w:sz w:val="24"/>
          <w:szCs w:val="24"/>
        </w:rPr>
        <w:t xml:space="preserve">       План внеурочной деятельности (ВУД) является организационным механизмом реализации основной образовательной программы начального общего образования. </w:t>
      </w:r>
      <w:r w:rsidRPr="00CE589F">
        <w:rPr>
          <w:rFonts w:ascii="Times New Roman" w:hAnsi="Times New Roman"/>
          <w:sz w:val="24"/>
          <w:szCs w:val="24"/>
        </w:rPr>
        <w:br/>
        <w:t xml:space="preserve">       План внеурочной деятельности обеспечивает учет индивидуальных особенностей и </w:t>
      </w:r>
      <w:proofErr w:type="gramStart"/>
      <w:r w:rsidRPr="00CE589F">
        <w:rPr>
          <w:rFonts w:ascii="Times New Roman" w:hAnsi="Times New Roman"/>
          <w:sz w:val="24"/>
          <w:szCs w:val="24"/>
        </w:rPr>
        <w:t>потребностей</w:t>
      </w:r>
      <w:proofErr w:type="gramEnd"/>
      <w:r w:rsidRPr="00CE589F">
        <w:rPr>
          <w:rFonts w:ascii="Times New Roman" w:hAnsi="Times New Roman"/>
          <w:sz w:val="24"/>
          <w:szCs w:val="24"/>
        </w:rPr>
        <w:t xml:space="preserve"> обучающихся через организацию внеурочной деятельности. </w:t>
      </w:r>
      <w:proofErr w:type="gramStart"/>
      <w:r w:rsidRPr="00CE589F">
        <w:rPr>
          <w:rFonts w:ascii="Times New Roman" w:hAnsi="Times New Roman"/>
          <w:sz w:val="24"/>
          <w:szCs w:val="24"/>
        </w:rPr>
        <w:t xml:space="preserve">Внеурочная деятельность организуется по направлениям развития личности (спортивно-оздоровительное,  духовно-нравственное, социальное, </w:t>
      </w:r>
      <w:proofErr w:type="spellStart"/>
      <w:r w:rsidRPr="00CE589F">
        <w:rPr>
          <w:rFonts w:ascii="Times New Roman" w:hAnsi="Times New Roman"/>
          <w:sz w:val="24"/>
          <w:szCs w:val="24"/>
        </w:rPr>
        <w:t>общеинтеллектуальное</w:t>
      </w:r>
      <w:proofErr w:type="spellEnd"/>
      <w:r w:rsidRPr="00CE589F">
        <w:rPr>
          <w:rFonts w:ascii="Times New Roman" w:hAnsi="Times New Roman"/>
          <w:sz w:val="24"/>
          <w:szCs w:val="24"/>
        </w:rPr>
        <w:t>, общекультурное), в том числе через такие формы, как экскурсии, кружки, секции, «круглые столы», конференции, диспуты, школьные научные общества, олимпиады, соревнования, поисковые и научные исследования, общественно полезные практики, на добровольной основе в соответствии с выбором участников образовательного процесса.</w:t>
      </w:r>
      <w:proofErr w:type="gramEnd"/>
      <w:r w:rsidRPr="00CE589F">
        <w:rPr>
          <w:rFonts w:ascii="Times New Roman" w:hAnsi="Times New Roman"/>
          <w:sz w:val="24"/>
          <w:szCs w:val="24"/>
        </w:rPr>
        <w:t> </w:t>
      </w:r>
      <w:r w:rsidRPr="00CE589F">
        <w:rPr>
          <w:rFonts w:ascii="Times New Roman" w:hAnsi="Times New Roman"/>
          <w:sz w:val="24"/>
          <w:szCs w:val="24"/>
        </w:rPr>
        <w:br/>
        <w:t xml:space="preserve">         План внеурочной деятельности </w:t>
      </w:r>
      <w:proofErr w:type="spellStart"/>
      <w:r w:rsidRPr="00CE589F">
        <w:rPr>
          <w:rFonts w:ascii="Times New Roman" w:hAnsi="Times New Roman"/>
          <w:sz w:val="24"/>
          <w:szCs w:val="24"/>
        </w:rPr>
        <w:t>Марьевской</w:t>
      </w:r>
      <w:proofErr w:type="spellEnd"/>
      <w:r w:rsidRPr="00CE589F">
        <w:rPr>
          <w:rFonts w:ascii="Times New Roman" w:hAnsi="Times New Roman"/>
          <w:sz w:val="24"/>
          <w:szCs w:val="24"/>
        </w:rPr>
        <w:t xml:space="preserve"> школы определяет  состав и структуру направлений</w:t>
      </w:r>
      <w:r>
        <w:rPr>
          <w:rFonts w:ascii="Times New Roman" w:hAnsi="Times New Roman"/>
          <w:sz w:val="24"/>
          <w:szCs w:val="24"/>
        </w:rPr>
        <w:t xml:space="preserve">, </w:t>
      </w:r>
      <w:r w:rsidRPr="00CE589F">
        <w:rPr>
          <w:rFonts w:ascii="Times New Roman" w:hAnsi="Times New Roman"/>
          <w:sz w:val="24"/>
          <w:szCs w:val="24"/>
        </w:rPr>
        <w:t>формы организации ВУД</w:t>
      </w:r>
      <w:r>
        <w:rPr>
          <w:rFonts w:ascii="Times New Roman" w:hAnsi="Times New Roman"/>
          <w:sz w:val="24"/>
          <w:szCs w:val="24"/>
        </w:rPr>
        <w:t xml:space="preserve">, </w:t>
      </w:r>
      <w:r w:rsidRPr="00CE589F">
        <w:rPr>
          <w:rFonts w:ascii="Times New Roman" w:hAnsi="Times New Roman"/>
          <w:sz w:val="24"/>
          <w:szCs w:val="24"/>
        </w:rPr>
        <w:t xml:space="preserve"> объём ВУД </w:t>
      </w:r>
      <w:r>
        <w:rPr>
          <w:rFonts w:ascii="Times New Roman" w:hAnsi="Times New Roman"/>
          <w:sz w:val="24"/>
          <w:szCs w:val="24"/>
        </w:rPr>
        <w:t xml:space="preserve"> </w:t>
      </w:r>
      <w:r w:rsidRPr="00CE589F">
        <w:rPr>
          <w:rFonts w:ascii="Times New Roman" w:hAnsi="Times New Roman"/>
          <w:sz w:val="24"/>
          <w:szCs w:val="24"/>
        </w:rPr>
        <w:t xml:space="preserve"> с учетом интересов обучающихся и возможностей </w:t>
      </w:r>
      <w:r w:rsidRPr="00CE589F">
        <w:rPr>
          <w:rFonts w:ascii="Times New Roman" w:hAnsi="Times New Roman" w:cs="Times New Roman"/>
          <w:sz w:val="24"/>
          <w:szCs w:val="24"/>
          <w:lang w:eastAsia="en-US"/>
        </w:rPr>
        <w:t xml:space="preserve">МБОУ </w:t>
      </w:r>
      <w:r w:rsidRPr="00CE589F">
        <w:rPr>
          <w:rFonts w:ascii="Times New Roman" w:hAnsi="Times New Roman" w:cs="Times New Roman"/>
          <w:bCs/>
          <w:sz w:val="24"/>
          <w:szCs w:val="24"/>
        </w:rPr>
        <w:t>«</w:t>
      </w:r>
      <w:proofErr w:type="spellStart"/>
      <w:r w:rsidRPr="00CE589F">
        <w:rPr>
          <w:rFonts w:ascii="Times New Roman" w:hAnsi="Times New Roman" w:cs="Times New Roman"/>
          <w:bCs/>
          <w:sz w:val="24"/>
          <w:szCs w:val="24"/>
        </w:rPr>
        <w:t>Марьевская</w:t>
      </w:r>
      <w:proofErr w:type="spellEnd"/>
      <w:r w:rsidRPr="00CE589F">
        <w:rPr>
          <w:rFonts w:ascii="Times New Roman" w:hAnsi="Times New Roman" w:cs="Times New Roman"/>
          <w:bCs/>
          <w:sz w:val="24"/>
          <w:szCs w:val="24"/>
        </w:rPr>
        <w:t xml:space="preserve"> основная общеобразовательная  школа им. В.Д. Федорова»</w:t>
      </w:r>
    </w:p>
    <w:p w:rsidR="007C6A02" w:rsidRPr="00CE589F" w:rsidRDefault="007C6A02" w:rsidP="007C6A02">
      <w:pPr>
        <w:jc w:val="center"/>
        <w:rPr>
          <w:rFonts w:ascii="Times New Roman" w:hAnsi="Times New Roman"/>
          <w:sz w:val="24"/>
          <w:szCs w:val="24"/>
        </w:rPr>
      </w:pPr>
      <w:r w:rsidRPr="00CE589F">
        <w:rPr>
          <w:rFonts w:ascii="Times New Roman" w:hAnsi="Times New Roman"/>
          <w:b/>
          <w:sz w:val="24"/>
          <w:szCs w:val="24"/>
        </w:rPr>
        <w:t xml:space="preserve">Нормативная база </w:t>
      </w:r>
      <w:r w:rsidRPr="00CE589F">
        <w:rPr>
          <w:rFonts w:ascii="Times New Roman" w:hAnsi="Times New Roman"/>
          <w:sz w:val="24"/>
          <w:szCs w:val="24"/>
        </w:rPr>
        <w:t xml:space="preserve"> </w:t>
      </w:r>
    </w:p>
    <w:p w:rsidR="007C6A02" w:rsidRPr="00CE589F" w:rsidRDefault="007C6A02" w:rsidP="007C6A02">
      <w:pPr>
        <w:pStyle w:val="a4"/>
        <w:ind w:left="0" w:right="-187"/>
        <w:jc w:val="both"/>
        <w:rPr>
          <w:rFonts w:ascii="Times New Roman" w:hAnsi="Times New Roman"/>
          <w:sz w:val="24"/>
          <w:szCs w:val="24"/>
        </w:rPr>
      </w:pPr>
      <w:r w:rsidRPr="00CE589F">
        <w:rPr>
          <w:rFonts w:ascii="TimesNewRoman" w:hAnsi="TimesNewRoman" w:cs="TimesNewRoman"/>
          <w:sz w:val="24"/>
          <w:szCs w:val="24"/>
        </w:rPr>
        <w:t>-</w:t>
      </w:r>
      <w:r w:rsidRPr="00CE589F">
        <w:rPr>
          <w:rFonts w:ascii="Times New Roman" w:hAnsi="Times New Roman" w:cs="Times New Roman"/>
          <w:sz w:val="24"/>
          <w:szCs w:val="24"/>
        </w:rPr>
        <w:t xml:space="preserve"> Закон "Об образовании в РФ" от 29.12. 2012 г. N 273 ФЗ;</w:t>
      </w:r>
      <w:r w:rsidRPr="00CE589F">
        <w:rPr>
          <w:rFonts w:ascii="TimesNewRoman" w:hAnsi="TimesNewRoman" w:cs="TimesNewRoman"/>
          <w:sz w:val="24"/>
          <w:szCs w:val="24"/>
        </w:rPr>
        <w:t xml:space="preserve">  </w:t>
      </w:r>
    </w:p>
    <w:p w:rsidR="007C6A02" w:rsidRPr="00CE589F" w:rsidRDefault="007C6A02" w:rsidP="007C6A02">
      <w:pPr>
        <w:ind w:right="-187"/>
        <w:jc w:val="both"/>
        <w:rPr>
          <w:rFonts w:ascii="Times New Roman" w:hAnsi="Times New Roman"/>
          <w:bCs/>
          <w:sz w:val="24"/>
          <w:szCs w:val="24"/>
        </w:rPr>
      </w:pPr>
      <w:r w:rsidRPr="00CE589F">
        <w:rPr>
          <w:rFonts w:ascii="Times New Roman" w:hAnsi="Times New Roman"/>
          <w:bCs/>
          <w:sz w:val="24"/>
          <w:szCs w:val="24"/>
        </w:rPr>
        <w:t>- Приказ   Министерства образования и науки Российской Федерации  от 6 октября 2009 года № 373, зарегистрированный Минюстом России 22 декабря 2009 года № 15785 «Об утверждении и введении в действие федерального государственного образовательного стандарта начального общего образования»;</w:t>
      </w:r>
    </w:p>
    <w:p w:rsidR="007C6A02" w:rsidRPr="00CE589F" w:rsidRDefault="007C6A02" w:rsidP="007C6A02">
      <w:pPr>
        <w:ind w:right="-187"/>
        <w:jc w:val="both"/>
        <w:rPr>
          <w:rFonts w:ascii="Times New Roman" w:hAnsi="Times New Roman"/>
          <w:sz w:val="24"/>
          <w:szCs w:val="24"/>
          <w:u w:val="single"/>
        </w:rPr>
      </w:pPr>
      <w:r w:rsidRPr="00CE589F">
        <w:rPr>
          <w:rFonts w:ascii="Times New Roman" w:hAnsi="Times New Roman"/>
          <w:bCs/>
          <w:sz w:val="24"/>
          <w:szCs w:val="24"/>
        </w:rPr>
        <w:t>- Приказ  Министерства образования и науки Российской Федерации  от 26 ноября 2010 года № 1241, зарегистрированный Минюстом России 4 февраля 2011 года № 19707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года № 373»;</w:t>
      </w:r>
      <w:r w:rsidRPr="00CE589F">
        <w:rPr>
          <w:rFonts w:ascii="Times New Roman" w:hAnsi="Times New Roman"/>
          <w:sz w:val="24"/>
          <w:szCs w:val="24"/>
          <w:u w:val="single"/>
        </w:rPr>
        <w:t xml:space="preserve"> </w:t>
      </w:r>
    </w:p>
    <w:p w:rsidR="007C6A02" w:rsidRPr="00CE589F" w:rsidRDefault="007C6A02" w:rsidP="007C6A02">
      <w:pPr>
        <w:shd w:val="clear" w:color="auto" w:fill="FFFFFF"/>
        <w:spacing w:after="0" w:line="240" w:lineRule="auto"/>
        <w:jc w:val="both"/>
        <w:rPr>
          <w:rFonts w:ascii="Times New Roman" w:hAnsi="Times New Roman"/>
          <w:sz w:val="24"/>
          <w:szCs w:val="24"/>
        </w:rPr>
      </w:pPr>
      <w:r w:rsidRPr="00CE589F">
        <w:rPr>
          <w:rFonts w:ascii="Times New Roman" w:hAnsi="Times New Roman"/>
          <w:sz w:val="24"/>
          <w:szCs w:val="24"/>
        </w:rPr>
        <w:t xml:space="preserve">-  </w:t>
      </w:r>
      <w:hyperlink r:id="rId7" w:history="1">
        <w:r w:rsidRPr="00CE589F">
          <w:rPr>
            <w:rStyle w:val="a6"/>
            <w:rFonts w:ascii="Times New Roman" w:hAnsi="Times New Roman"/>
            <w:sz w:val="24"/>
            <w:szCs w:val="24"/>
          </w:rPr>
          <w:t>Приказ  Министерства образования и науки Российской Федерации  от 22 сентября 2011 г. N 2357</w:t>
        </w:r>
      </w:hyperlink>
      <w:r w:rsidRPr="00CE589F">
        <w:rPr>
          <w:rFonts w:ascii="Times New Roman" w:hAnsi="Times New Roman"/>
          <w:sz w:val="24"/>
          <w:szCs w:val="24"/>
        </w:rPr>
        <w:t xml:space="preserve"> о внесении изменений </w:t>
      </w:r>
      <w:r w:rsidRPr="00CE589F">
        <w:rPr>
          <w:rFonts w:ascii="Times New Roman" w:hAnsi="Times New Roman"/>
          <w:bCs/>
          <w:sz w:val="24"/>
          <w:szCs w:val="24"/>
        </w:rPr>
        <w:t xml:space="preserve">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w:t>
      </w:r>
      <w:hyperlink r:id="rId8" w:history="1">
        <w:r w:rsidRPr="00CE589F">
          <w:rPr>
            <w:rStyle w:val="a6"/>
            <w:rFonts w:ascii="Times New Roman" w:hAnsi="Times New Roman"/>
            <w:bCs/>
            <w:sz w:val="24"/>
            <w:szCs w:val="24"/>
          </w:rPr>
          <w:t>от 6 октября 2009 г. N 373</w:t>
        </w:r>
      </w:hyperlink>
    </w:p>
    <w:p w:rsidR="007C6A02" w:rsidRPr="00CE589F" w:rsidRDefault="005E5997" w:rsidP="007C6A02">
      <w:pPr>
        <w:ind w:right="-187"/>
        <w:jc w:val="both"/>
        <w:rPr>
          <w:rFonts w:ascii="Times New Roman" w:hAnsi="Times New Roman" w:cs="Times New Roman"/>
          <w:sz w:val="24"/>
          <w:szCs w:val="24"/>
        </w:rPr>
      </w:pPr>
      <w:hyperlink r:id="rId9" w:history="1">
        <w:r w:rsidR="007C6A02" w:rsidRPr="00CE589F">
          <w:rPr>
            <w:rStyle w:val="a6"/>
            <w:rFonts w:ascii="Times New Roman" w:hAnsi="Times New Roman" w:cs="Times New Roman"/>
            <w:sz w:val="24"/>
            <w:szCs w:val="24"/>
          </w:rPr>
          <w:t>Приказ  Министерства образования и науки Российской Федерации  от 18 декабря  2012 г. N 1060</w:t>
        </w:r>
      </w:hyperlink>
      <w:r w:rsidR="007C6A02" w:rsidRPr="00CE589F">
        <w:rPr>
          <w:rFonts w:ascii="Times New Roman" w:hAnsi="Times New Roman" w:cs="Times New Roman"/>
          <w:sz w:val="24"/>
          <w:szCs w:val="24"/>
        </w:rPr>
        <w:t> </w:t>
      </w:r>
      <w:r w:rsidR="007C6A02" w:rsidRPr="00CE589F">
        <w:rPr>
          <w:rFonts w:ascii="Times New Roman" w:hAnsi="Times New Roman" w:cs="Times New Roman"/>
          <w:bCs/>
          <w:sz w:val="24"/>
          <w:szCs w:val="24"/>
        </w:rPr>
        <w:t>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w:t>
      </w:r>
    </w:p>
    <w:p w:rsidR="007C6A02" w:rsidRPr="00CE589F" w:rsidRDefault="007C6A02" w:rsidP="007C6A02">
      <w:pPr>
        <w:ind w:right="-187"/>
        <w:jc w:val="both"/>
        <w:rPr>
          <w:rFonts w:ascii="Times New Roman" w:hAnsi="Times New Roman"/>
          <w:sz w:val="24"/>
          <w:szCs w:val="24"/>
        </w:rPr>
      </w:pPr>
      <w:r w:rsidRPr="00CE589F">
        <w:rPr>
          <w:rFonts w:ascii="Times New Roman" w:hAnsi="Times New Roman"/>
          <w:sz w:val="24"/>
          <w:szCs w:val="24"/>
        </w:rPr>
        <w:t>- Примерная  основная образовательная программа начального общего образования, рекомендованная к использованию Координационным советом при департаменте общего образования Министерства образования и науки Российской федерации (протокол заседания от 24-25 июля 2010г. № 1);</w:t>
      </w:r>
    </w:p>
    <w:p w:rsidR="007C6A02" w:rsidRPr="00CE589F" w:rsidRDefault="007C6A02" w:rsidP="007C6A02">
      <w:pPr>
        <w:ind w:right="-187"/>
        <w:jc w:val="both"/>
        <w:rPr>
          <w:rFonts w:ascii="Times New Roman" w:hAnsi="Times New Roman"/>
          <w:sz w:val="24"/>
          <w:szCs w:val="24"/>
        </w:rPr>
      </w:pPr>
      <w:r w:rsidRPr="00CE589F">
        <w:rPr>
          <w:rFonts w:ascii="Times New Roman" w:hAnsi="Times New Roman"/>
          <w:sz w:val="24"/>
          <w:szCs w:val="24"/>
        </w:rPr>
        <w:t xml:space="preserve">- Приказ  Министерства образования  Российской Федерации  от 09.03.2004 г. №1312 «Об утверждении Федерального базисного учебного плана и примерных учебных планов для </w:t>
      </w:r>
      <w:r w:rsidRPr="00CE589F">
        <w:rPr>
          <w:rFonts w:ascii="Times New Roman" w:hAnsi="Times New Roman"/>
          <w:sz w:val="24"/>
          <w:szCs w:val="24"/>
        </w:rPr>
        <w:lastRenderedPageBreak/>
        <w:t xml:space="preserve">образовательных учреждений Российской Федерации, реализующих программы общего образования»; </w:t>
      </w:r>
    </w:p>
    <w:p w:rsidR="007C6A02" w:rsidRPr="00CE589F" w:rsidRDefault="007C6A02" w:rsidP="007C6A02">
      <w:pPr>
        <w:spacing w:line="360" w:lineRule="auto"/>
        <w:jc w:val="both"/>
        <w:rPr>
          <w:rFonts w:ascii="Times New Roman" w:hAnsi="Times New Roman" w:cs="Times New Roman"/>
          <w:b/>
          <w:sz w:val="24"/>
          <w:szCs w:val="24"/>
        </w:rPr>
      </w:pPr>
      <w:r w:rsidRPr="00CE589F">
        <w:rPr>
          <w:rFonts w:ascii="Times New Roman" w:hAnsi="Times New Roman"/>
          <w:sz w:val="24"/>
          <w:szCs w:val="24"/>
        </w:rPr>
        <w:t xml:space="preserve">  </w:t>
      </w:r>
      <w:r w:rsidRPr="00CE589F">
        <w:rPr>
          <w:rFonts w:ascii="Times New Roman" w:hAnsi="Times New Roman"/>
          <w:bCs/>
          <w:sz w:val="24"/>
          <w:szCs w:val="24"/>
        </w:rPr>
        <w:t>- Санитарно-эпидемиологическими требованиями к условиям и организации обучения в общеобразовательных учреждениях</w:t>
      </w:r>
      <w:r w:rsidRPr="00CE589F">
        <w:rPr>
          <w:rFonts w:ascii="Times New Roman" w:hAnsi="Times New Roman"/>
          <w:sz w:val="24"/>
          <w:szCs w:val="24"/>
        </w:rPr>
        <w:t xml:space="preserve"> </w:t>
      </w:r>
      <w:r w:rsidRPr="00CE589F">
        <w:rPr>
          <w:rFonts w:ascii="Times New Roman" w:hAnsi="Times New Roman"/>
          <w:bCs/>
          <w:sz w:val="24"/>
          <w:szCs w:val="24"/>
        </w:rPr>
        <w:t xml:space="preserve">СанПиН 2.4.2.2821-10, утвержденными </w:t>
      </w:r>
      <w:r w:rsidRPr="00CE589F">
        <w:rPr>
          <w:rFonts w:ascii="Times New Roman" w:hAnsi="Times New Roman"/>
          <w:sz w:val="24"/>
          <w:szCs w:val="24"/>
        </w:rPr>
        <w:t xml:space="preserve"> постановлением Главного государственного санитарного</w:t>
      </w:r>
      <w:r>
        <w:rPr>
          <w:rFonts w:ascii="Times New Roman" w:hAnsi="Times New Roman"/>
          <w:sz w:val="24"/>
          <w:szCs w:val="24"/>
        </w:rPr>
        <w:t xml:space="preserve"> </w:t>
      </w:r>
      <w:r w:rsidRPr="00CE589F">
        <w:rPr>
          <w:rFonts w:ascii="Times New Roman" w:hAnsi="Times New Roman"/>
          <w:sz w:val="24"/>
          <w:szCs w:val="24"/>
        </w:rPr>
        <w:t>врача Российской Федерации от "29" декабря 2010 г. N 189.</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color w:val="000000"/>
          <w:sz w:val="24"/>
          <w:szCs w:val="24"/>
        </w:rPr>
        <w:t xml:space="preserve">   </w:t>
      </w:r>
      <w:r w:rsidRPr="00CE589F">
        <w:rPr>
          <w:rFonts w:ascii="Times New Roman" w:hAnsi="Times New Roman" w:cs="Times New Roman"/>
          <w:sz w:val="24"/>
          <w:szCs w:val="24"/>
        </w:rPr>
        <w:t>        План внеурочной  деятельности общеобразовательного учреждения является основным нормативно-правовым документом, регламентирующим организацию и содержание внеурочной деятельности.</w:t>
      </w:r>
    </w:p>
    <w:p w:rsidR="007C6A02" w:rsidRPr="00CE589F" w:rsidRDefault="007C6A02" w:rsidP="007C6A02">
      <w:pPr>
        <w:shd w:val="clear" w:color="auto" w:fill="FFFFFF"/>
        <w:jc w:val="both"/>
        <w:rPr>
          <w:rFonts w:ascii="Times New Roman" w:hAnsi="Times New Roman" w:cs="Times New Roman"/>
          <w:sz w:val="24"/>
          <w:szCs w:val="24"/>
        </w:rPr>
      </w:pPr>
      <w:r w:rsidRPr="00CE589F">
        <w:rPr>
          <w:rFonts w:ascii="Times New Roman" w:hAnsi="Times New Roman" w:cs="Times New Roman"/>
          <w:sz w:val="24"/>
          <w:szCs w:val="24"/>
        </w:rPr>
        <w:t xml:space="preserve">    План внеурочной деятельности для начальных классов ориентирован на 4-годичный нормативный срок освоения образовательных программ внеурочной деятельности.</w:t>
      </w:r>
    </w:p>
    <w:p w:rsidR="007C6A02" w:rsidRPr="00CE589F" w:rsidRDefault="007C6A02" w:rsidP="007C6A02">
      <w:pPr>
        <w:shd w:val="clear" w:color="auto" w:fill="FFFFFF"/>
        <w:jc w:val="both"/>
        <w:rPr>
          <w:rFonts w:ascii="Times New Roman" w:hAnsi="Times New Roman" w:cs="Times New Roman"/>
          <w:sz w:val="24"/>
          <w:szCs w:val="24"/>
        </w:rPr>
      </w:pPr>
      <w:r w:rsidRPr="00CE589F">
        <w:rPr>
          <w:rFonts w:ascii="Times New Roman" w:hAnsi="Times New Roman" w:cs="Times New Roman"/>
          <w:sz w:val="24"/>
          <w:szCs w:val="24"/>
        </w:rPr>
        <w:t xml:space="preserve">   Внеурочная деятельность  – специально организованная деятельность обучающихся начальных классов, представляющая собой неотъемлемую часть образовательного процесса в общеобразовательном учреждении, отличная от урочной системы обучения.</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Время, отводимое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основной образовательной программы. </w:t>
      </w:r>
    </w:p>
    <w:p w:rsidR="007C6A02" w:rsidRPr="00CE589F" w:rsidRDefault="007C6A02" w:rsidP="007C6A02">
      <w:pPr>
        <w:jc w:val="both"/>
        <w:rPr>
          <w:rFonts w:ascii="Times New Roman" w:hAnsi="Times New Roman" w:cs="Times New Roman"/>
          <w:sz w:val="24"/>
          <w:szCs w:val="24"/>
        </w:rPr>
      </w:pPr>
      <w:r w:rsidRPr="00CE589F">
        <w:rPr>
          <w:sz w:val="24"/>
          <w:szCs w:val="24"/>
        </w:rPr>
        <w:t xml:space="preserve">      </w:t>
      </w:r>
      <w:r w:rsidRPr="00CE589F">
        <w:rPr>
          <w:rFonts w:ascii="Times New Roman" w:hAnsi="Times New Roman" w:cs="Times New Roman"/>
          <w:sz w:val="24"/>
          <w:szCs w:val="24"/>
        </w:rPr>
        <w:t>Целью внеурочной деятельности является содействие в обеспечении достижения планируемых  результатов обучающихся 1-4 классов в соответствии с основной образовательной программой начального общего образования   МБОУ «</w:t>
      </w:r>
      <w:proofErr w:type="spellStart"/>
      <w:r w:rsidRPr="00CE589F">
        <w:rPr>
          <w:rFonts w:ascii="Times New Roman" w:hAnsi="Times New Roman" w:cs="Times New Roman"/>
          <w:sz w:val="24"/>
          <w:szCs w:val="24"/>
        </w:rPr>
        <w:t>Марьевская</w:t>
      </w:r>
      <w:proofErr w:type="spellEnd"/>
      <w:r w:rsidRPr="00CE589F">
        <w:rPr>
          <w:rFonts w:ascii="Times New Roman" w:hAnsi="Times New Roman" w:cs="Times New Roman"/>
          <w:sz w:val="24"/>
          <w:szCs w:val="24"/>
        </w:rPr>
        <w:t xml:space="preserve"> основная общеобразовательная школа им. В.Д. Федорова»</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Внеурочная деятельность направлена на реализацию индивидуальных потребностей обучающихся ОУ путем предоставления выбора занятий, направленных на развитие детей, сформировано с учетом пожеланий обучающихся и их родителей (законных представителей). </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Исходя из имеющихся условий кадрового, материально-технического обеспечения, внеурочная деятельность в МБОУ «</w:t>
      </w:r>
      <w:proofErr w:type="spellStart"/>
      <w:r w:rsidRPr="00CE589F">
        <w:rPr>
          <w:rFonts w:ascii="Times New Roman" w:hAnsi="Times New Roman" w:cs="Times New Roman"/>
          <w:sz w:val="24"/>
          <w:szCs w:val="24"/>
        </w:rPr>
        <w:t>Марьевская</w:t>
      </w:r>
      <w:proofErr w:type="spellEnd"/>
      <w:r w:rsidRPr="00CE589F">
        <w:rPr>
          <w:rFonts w:ascii="Times New Roman" w:hAnsi="Times New Roman" w:cs="Times New Roman"/>
          <w:sz w:val="24"/>
          <w:szCs w:val="24"/>
        </w:rPr>
        <w:t xml:space="preserve"> основная общеобразовательная школа им. В.Д. Федорова»   представлена следующими направлениями: </w:t>
      </w:r>
      <w:proofErr w:type="spellStart"/>
      <w:r w:rsidRPr="00CE589F">
        <w:rPr>
          <w:rFonts w:ascii="Times New Roman" w:hAnsi="Times New Roman" w:cs="Times New Roman"/>
          <w:sz w:val="24"/>
          <w:szCs w:val="24"/>
        </w:rPr>
        <w:t>общеинтеллектуальным</w:t>
      </w:r>
      <w:proofErr w:type="spellEnd"/>
      <w:r w:rsidRPr="00CE589F">
        <w:rPr>
          <w:rFonts w:ascii="Times New Roman" w:hAnsi="Times New Roman" w:cs="Times New Roman"/>
          <w:sz w:val="24"/>
          <w:szCs w:val="24"/>
        </w:rPr>
        <w:t xml:space="preserve">, общекультурным, духовно-нравственным, спортивно-оздоровительным и социальным. </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w:t>
      </w:r>
      <w:proofErr w:type="gramStart"/>
      <w:r w:rsidRPr="00CE589F">
        <w:rPr>
          <w:rFonts w:ascii="Times New Roman" w:hAnsi="Times New Roman" w:cs="Times New Roman"/>
          <w:sz w:val="24"/>
          <w:szCs w:val="24"/>
        </w:rPr>
        <w:t>Внеурочная  деятельность реализуется  через такие формы, как экскурсии, кружки, секции, круглые столы, конференции, олимпиады, соревнования, праздники, конкурсы, фестивали, общественно-полезные практики и др..</w:t>
      </w:r>
      <w:proofErr w:type="gramEnd"/>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На внеурочную деятельность в неделю отводится 30 часов на 1-4 класс. Длительность занятий 1 класс – 30 минут, при спаренном занятии 60 минут с перерывом не менее 10 минут, для 2-4 классов - 45 минут, при спаренном занятии 90 минут с перерывом не менее 10 минут. </w:t>
      </w:r>
    </w:p>
    <w:p w:rsidR="007C6A02" w:rsidRPr="00CE589F" w:rsidRDefault="007C6A02" w:rsidP="007C6A02">
      <w:pPr>
        <w:ind w:left="567" w:firstLine="1276"/>
        <w:rPr>
          <w:rFonts w:ascii="Times New Roman" w:hAnsi="Times New Roman" w:cs="Times New Roman"/>
          <w:b/>
          <w:sz w:val="24"/>
          <w:szCs w:val="24"/>
        </w:rPr>
      </w:pPr>
      <w:r w:rsidRPr="00CE589F">
        <w:rPr>
          <w:rFonts w:ascii="Times New Roman" w:hAnsi="Times New Roman" w:cs="Times New Roman"/>
          <w:b/>
          <w:sz w:val="24"/>
          <w:szCs w:val="24"/>
        </w:rPr>
        <w:lastRenderedPageBreak/>
        <w:t>Характеристика основных направлений</w:t>
      </w:r>
      <w:r>
        <w:rPr>
          <w:rFonts w:ascii="Times New Roman" w:hAnsi="Times New Roman" w:cs="Times New Roman"/>
          <w:b/>
          <w:sz w:val="24"/>
          <w:szCs w:val="24"/>
        </w:rPr>
        <w:t xml:space="preserve"> </w:t>
      </w:r>
      <w:r w:rsidRPr="00CE589F">
        <w:rPr>
          <w:rFonts w:ascii="Times New Roman" w:hAnsi="Times New Roman" w:cs="Times New Roman"/>
          <w:b/>
          <w:sz w:val="24"/>
          <w:szCs w:val="24"/>
        </w:rPr>
        <w:t>внеурочной деятельности</w:t>
      </w:r>
    </w:p>
    <w:p w:rsidR="007C6A02" w:rsidRPr="00CE589F" w:rsidRDefault="007C6A02" w:rsidP="007C6A02">
      <w:pPr>
        <w:pStyle w:val="Zag1"/>
        <w:spacing w:after="0" w:line="276" w:lineRule="auto"/>
        <w:ind w:firstLine="357"/>
        <w:jc w:val="both"/>
        <w:rPr>
          <w:b w:val="0"/>
          <w:color w:val="auto"/>
          <w:lang w:val="ru-RU"/>
        </w:rPr>
      </w:pPr>
      <w:r w:rsidRPr="00CE589F">
        <w:rPr>
          <w:bCs w:val="0"/>
          <w:color w:val="auto"/>
          <w:lang w:val="ru-RU"/>
        </w:rPr>
        <w:t>Спортивно-оздоровительное</w:t>
      </w:r>
      <w:r w:rsidRPr="00CE589F">
        <w:rPr>
          <w:b w:val="0"/>
          <w:bCs w:val="0"/>
          <w:color w:val="auto"/>
          <w:lang w:val="ru-RU"/>
        </w:rPr>
        <w:t xml:space="preserve"> направление представле</w:t>
      </w:r>
      <w:r w:rsidRPr="00CE589F">
        <w:rPr>
          <w:b w:val="0"/>
          <w:color w:val="auto"/>
          <w:lang w:val="ru-RU"/>
        </w:rPr>
        <w:t>но программами: «</w:t>
      </w:r>
      <w:proofErr w:type="spellStart"/>
      <w:r w:rsidRPr="00CE589F">
        <w:rPr>
          <w:b w:val="0"/>
          <w:color w:val="auto"/>
          <w:lang w:val="ru-RU"/>
        </w:rPr>
        <w:t>Здоровейка</w:t>
      </w:r>
      <w:proofErr w:type="spellEnd"/>
      <w:r w:rsidRPr="00CE589F">
        <w:rPr>
          <w:b w:val="0"/>
          <w:color w:val="auto"/>
          <w:lang w:val="ru-RU"/>
        </w:rPr>
        <w:t>», «Народные подвижные игры». Реализация внеурочной деятельности по спортивно - оздоровительному направлению - это обучение школьников бережному отношению школьников к своему здоровью. Цель программ - содействие укреплению здоровья и создание условий для гармоничного физического развития обучающихся средствами подвижных игр.</w:t>
      </w:r>
    </w:p>
    <w:p w:rsidR="007C6A02" w:rsidRPr="00CE589F" w:rsidRDefault="007C6A02" w:rsidP="007C6A02">
      <w:pPr>
        <w:pStyle w:val="Zag1"/>
        <w:spacing w:after="0" w:line="276" w:lineRule="auto"/>
        <w:ind w:firstLine="357"/>
        <w:jc w:val="both"/>
        <w:rPr>
          <w:b w:val="0"/>
          <w:color w:val="auto"/>
          <w:lang w:val="ru-RU"/>
        </w:rPr>
      </w:pPr>
      <w:r w:rsidRPr="00CE589F">
        <w:rPr>
          <w:color w:val="auto"/>
          <w:lang w:val="ru-RU"/>
        </w:rPr>
        <w:t>«</w:t>
      </w:r>
      <w:proofErr w:type="spellStart"/>
      <w:r w:rsidRPr="00CE589F">
        <w:rPr>
          <w:color w:val="auto"/>
          <w:lang w:val="ru-RU"/>
        </w:rPr>
        <w:t>Здоровейка</w:t>
      </w:r>
      <w:proofErr w:type="spellEnd"/>
      <w:r w:rsidRPr="00CE589F">
        <w:rPr>
          <w:color w:val="auto"/>
          <w:lang w:val="ru-RU"/>
        </w:rPr>
        <w:t>».</w:t>
      </w:r>
      <w:r w:rsidRPr="00CE589F">
        <w:rPr>
          <w:b w:val="0"/>
          <w:color w:val="auto"/>
          <w:lang w:val="ru-RU"/>
        </w:rPr>
        <w:t xml:space="preserve">  Программа носит образовательно-воспитательный характер и направлена на осуществление следующей цели: обучение способам и приемам сохранения и укрепления собственного здоровья, включая формирование навыков </w:t>
      </w:r>
      <w:proofErr w:type="spellStart"/>
      <w:r w:rsidRPr="00CE589F">
        <w:rPr>
          <w:b w:val="0"/>
          <w:color w:val="auto"/>
          <w:lang w:val="ru-RU"/>
        </w:rPr>
        <w:t>самоооценки</w:t>
      </w:r>
      <w:proofErr w:type="spellEnd"/>
      <w:r w:rsidRPr="00CE589F">
        <w:rPr>
          <w:b w:val="0"/>
          <w:color w:val="auto"/>
          <w:lang w:val="ru-RU"/>
        </w:rPr>
        <w:t xml:space="preserve"> и самоконтроля по отношению к собственному здоровью. </w:t>
      </w:r>
    </w:p>
    <w:p w:rsidR="007C6A02" w:rsidRPr="00CE589F" w:rsidRDefault="007C6A02" w:rsidP="007C6A02">
      <w:pPr>
        <w:pStyle w:val="Zag1"/>
        <w:spacing w:after="0" w:line="276" w:lineRule="auto"/>
        <w:ind w:firstLine="357"/>
        <w:jc w:val="both"/>
        <w:rPr>
          <w:b w:val="0"/>
          <w:color w:val="auto"/>
          <w:lang w:val="ru-RU"/>
        </w:rPr>
      </w:pPr>
      <w:r w:rsidRPr="00CE589F">
        <w:rPr>
          <w:b w:val="0"/>
          <w:color w:val="auto"/>
          <w:lang w:val="ru-RU"/>
        </w:rPr>
        <w:t>«Народные подвижные игры».</w:t>
      </w:r>
      <w:r w:rsidRPr="00CE589F">
        <w:rPr>
          <w:lang w:val="ru-RU"/>
        </w:rPr>
        <w:t xml:space="preserve"> </w:t>
      </w:r>
      <w:r w:rsidRPr="00CE589F">
        <w:rPr>
          <w:b w:val="0"/>
          <w:color w:val="auto"/>
          <w:lang w:val="ru-RU"/>
        </w:rPr>
        <w:t xml:space="preserve">Программа   способствует   увеличению  двигательной активности, укреплению здоровья средствами физической культуры, активному отдыху </w:t>
      </w:r>
      <w:proofErr w:type="gramStart"/>
      <w:r w:rsidRPr="00CE589F">
        <w:rPr>
          <w:b w:val="0"/>
          <w:color w:val="auto"/>
          <w:lang w:val="ru-RU"/>
        </w:rPr>
        <w:t>обучающихся</w:t>
      </w:r>
      <w:proofErr w:type="gramEnd"/>
      <w:r w:rsidRPr="00CE589F">
        <w:rPr>
          <w:b w:val="0"/>
          <w:color w:val="auto"/>
          <w:lang w:val="ru-RU"/>
        </w:rPr>
        <w:t xml:space="preserve">. </w:t>
      </w:r>
    </w:p>
    <w:p w:rsidR="007C6A02" w:rsidRPr="00CE589F" w:rsidRDefault="007C6A02" w:rsidP="007C6A02">
      <w:pPr>
        <w:shd w:val="clear" w:color="auto" w:fill="FFFFFF"/>
        <w:spacing w:line="360" w:lineRule="auto"/>
        <w:ind w:right="5"/>
        <w:jc w:val="both"/>
        <w:rPr>
          <w:rFonts w:ascii="Times New Roman" w:hAnsi="Times New Roman" w:cs="Times New Roman"/>
          <w:bCs/>
          <w:color w:val="000000"/>
          <w:spacing w:val="-7"/>
          <w:sz w:val="24"/>
          <w:szCs w:val="24"/>
        </w:rPr>
      </w:pPr>
      <w:r w:rsidRPr="00CE589F">
        <w:rPr>
          <w:rFonts w:ascii="Times New Roman" w:hAnsi="Times New Roman" w:cs="Times New Roman"/>
          <w:b/>
          <w:sz w:val="24"/>
          <w:szCs w:val="24"/>
        </w:rPr>
        <w:t>«Юный шахматист».</w:t>
      </w:r>
      <w:r w:rsidRPr="00CE589F">
        <w:rPr>
          <w:rFonts w:ascii="Times New Roman" w:hAnsi="Times New Roman" w:cs="Times New Roman"/>
          <w:sz w:val="24"/>
          <w:szCs w:val="24"/>
        </w:rPr>
        <w:t xml:space="preserve">  </w:t>
      </w:r>
      <w:r w:rsidRPr="00CE589F">
        <w:rPr>
          <w:rFonts w:ascii="Times New Roman" w:hAnsi="Times New Roman" w:cs="Times New Roman"/>
          <w:bCs/>
          <w:color w:val="000000"/>
          <w:spacing w:val="-7"/>
          <w:sz w:val="24"/>
          <w:szCs w:val="24"/>
        </w:rPr>
        <w:t>Цель программы</w:t>
      </w:r>
      <w:r w:rsidRPr="00CE589F">
        <w:rPr>
          <w:rFonts w:ascii="Times New Roman" w:hAnsi="Times New Roman" w:cs="Times New Roman"/>
          <w:b/>
          <w:bCs/>
          <w:color w:val="000000"/>
          <w:spacing w:val="-7"/>
          <w:sz w:val="24"/>
          <w:szCs w:val="24"/>
        </w:rPr>
        <w:t xml:space="preserve">   -  о</w:t>
      </w:r>
      <w:r w:rsidRPr="00CE589F">
        <w:rPr>
          <w:rFonts w:ascii="Times New Roman" w:hAnsi="Times New Roman" w:cs="Times New Roman"/>
          <w:bCs/>
          <w:color w:val="000000"/>
          <w:spacing w:val="-7"/>
          <w:sz w:val="24"/>
          <w:szCs w:val="24"/>
        </w:rPr>
        <w:t>бучение  правилам игры в шахматы.</w:t>
      </w:r>
    </w:p>
    <w:p w:rsidR="007C6A02" w:rsidRPr="00CE589F" w:rsidRDefault="007C6A02" w:rsidP="007C6A02">
      <w:pPr>
        <w:shd w:val="clear" w:color="auto" w:fill="FFFFFF"/>
        <w:ind w:right="7"/>
        <w:jc w:val="both"/>
        <w:rPr>
          <w:b/>
          <w:sz w:val="24"/>
          <w:szCs w:val="24"/>
        </w:rPr>
      </w:pPr>
      <w:r w:rsidRPr="00CE589F">
        <w:rPr>
          <w:rFonts w:ascii="Times New Roman" w:hAnsi="Times New Roman" w:cs="Times New Roman"/>
          <w:b/>
          <w:color w:val="000000"/>
          <w:sz w:val="24"/>
          <w:szCs w:val="24"/>
        </w:rPr>
        <w:t>Задачи - с</w:t>
      </w:r>
      <w:r w:rsidRPr="00CE589F">
        <w:rPr>
          <w:rFonts w:ascii="Times New Roman" w:hAnsi="Times New Roman" w:cs="Times New Roman"/>
          <w:bCs/>
          <w:color w:val="000000"/>
          <w:spacing w:val="-7"/>
          <w:sz w:val="24"/>
          <w:szCs w:val="24"/>
        </w:rPr>
        <w:t xml:space="preserve">формировать умение </w:t>
      </w:r>
      <w:r w:rsidRPr="00CE589F">
        <w:rPr>
          <w:rFonts w:ascii="Times New Roman" w:hAnsi="Times New Roman" w:cs="Times New Roman"/>
          <w:color w:val="000000"/>
          <w:sz w:val="24"/>
          <w:szCs w:val="24"/>
        </w:rPr>
        <w:t>играть каждой фигурой в отдельности и в совокупности с дру</w:t>
      </w:r>
      <w:r w:rsidRPr="00CE589F">
        <w:rPr>
          <w:rFonts w:ascii="Times New Roman" w:hAnsi="Times New Roman" w:cs="Times New Roman"/>
          <w:color w:val="000000"/>
          <w:sz w:val="24"/>
          <w:szCs w:val="24"/>
        </w:rPr>
        <w:softHyphen/>
        <w:t>гими фигурами без нарушений правил шахматного кодекса. Воспитать уважительное отношение в игре к противнику.</w:t>
      </w:r>
      <w:r w:rsidRPr="00CE589F">
        <w:rPr>
          <w:rFonts w:ascii="Times New Roman" w:hAnsi="Times New Roman" w:cs="Times New Roman"/>
          <w:bCs/>
          <w:color w:val="000000"/>
          <w:spacing w:val="-7"/>
          <w:sz w:val="24"/>
          <w:szCs w:val="24"/>
        </w:rPr>
        <w:t xml:space="preserve"> </w:t>
      </w:r>
      <w:r w:rsidRPr="00CE589F">
        <w:rPr>
          <w:rFonts w:ascii="Times New Roman" w:hAnsi="Times New Roman" w:cs="Times New Roman"/>
          <w:color w:val="000000"/>
          <w:sz w:val="24"/>
          <w:szCs w:val="24"/>
        </w:rPr>
        <w:t xml:space="preserve">Познакомить с шахматными терминами, шахматными фигурами и шахматным кодексом. Научить ориентироваться на шахматной доске. Научить </w:t>
      </w:r>
      <w:proofErr w:type="gramStart"/>
      <w:r w:rsidRPr="00CE589F">
        <w:rPr>
          <w:rFonts w:ascii="Times New Roman" w:hAnsi="Times New Roman" w:cs="Times New Roman"/>
          <w:color w:val="000000"/>
          <w:sz w:val="24"/>
          <w:szCs w:val="24"/>
        </w:rPr>
        <w:t>правильно</w:t>
      </w:r>
      <w:proofErr w:type="gramEnd"/>
      <w:r w:rsidRPr="00CE589F">
        <w:rPr>
          <w:rFonts w:ascii="Times New Roman" w:hAnsi="Times New Roman" w:cs="Times New Roman"/>
          <w:color w:val="000000"/>
          <w:sz w:val="24"/>
          <w:szCs w:val="24"/>
        </w:rPr>
        <w:t xml:space="preserve"> помещать шахматную доску между партнерами; правильно расставлять фигуры перед игрой; различать горизонталь, вертикаль, диагональ. Научить играть каждой фигурой в отдельности и в совокупности с дру</w:t>
      </w:r>
      <w:r w:rsidRPr="00CE589F">
        <w:rPr>
          <w:rFonts w:ascii="Times New Roman" w:hAnsi="Times New Roman" w:cs="Times New Roman"/>
          <w:color w:val="000000"/>
          <w:sz w:val="24"/>
          <w:szCs w:val="24"/>
        </w:rPr>
        <w:softHyphen/>
        <w:t>гими фигурами. Сформировать умение рокировать,  объявлять шах,  ставить мат. Сформировать умение решать элементарные задачи на мат в один ход. Познакомить с обозначением горизонталей, вертикалей, полей, шахматных фи</w:t>
      </w:r>
      <w:r w:rsidRPr="00CE589F">
        <w:rPr>
          <w:rFonts w:ascii="Times New Roman" w:hAnsi="Times New Roman" w:cs="Times New Roman"/>
          <w:color w:val="000000"/>
          <w:sz w:val="24"/>
          <w:szCs w:val="24"/>
        </w:rPr>
        <w:softHyphen/>
        <w:t>гур. Познакомить с ценностью шахматных фигур, сравнительной силой фигур. Сформировать умение записывать шахматную партию. Сформировать умение проводить элементарные комбинации. Развивать восприятие, внимание, воображение, память, мышление,  начальные формы волевого управления поведением.</w:t>
      </w:r>
    </w:p>
    <w:p w:rsidR="007C6A02" w:rsidRPr="00CE589F" w:rsidRDefault="007C6A02" w:rsidP="007C6A02">
      <w:pPr>
        <w:pStyle w:val="a5"/>
        <w:spacing w:before="0" w:beforeAutospacing="0" w:after="0" w:afterAutospacing="0" w:line="360" w:lineRule="auto"/>
        <w:ind w:firstLine="357"/>
        <w:jc w:val="both"/>
      </w:pPr>
      <w:r w:rsidRPr="00CE589F">
        <w:rPr>
          <w:b/>
        </w:rPr>
        <w:t>Духовно-нравственное</w:t>
      </w:r>
      <w:r w:rsidRPr="00CE589F">
        <w:t xml:space="preserve"> направление. Это направление представлено программами «Я гражданин России», «Традиции обычаи и обряды русского народа».</w:t>
      </w:r>
    </w:p>
    <w:p w:rsidR="007C6A02" w:rsidRPr="00CE589F" w:rsidRDefault="007C6A02" w:rsidP="007C6A02">
      <w:pPr>
        <w:pStyle w:val="a5"/>
        <w:spacing w:before="0" w:beforeAutospacing="0" w:after="0" w:afterAutospacing="0" w:line="276" w:lineRule="auto"/>
        <w:ind w:firstLine="357"/>
        <w:jc w:val="both"/>
      </w:pPr>
      <w:r w:rsidRPr="00CE589F">
        <w:rPr>
          <w:b/>
        </w:rPr>
        <w:t>«Я гражданин России».</w:t>
      </w:r>
      <w:r w:rsidRPr="00CE589F">
        <w:t xml:space="preserve"> Актуальность программы определена тем, что одной из приоритетных целей духовно-нравственного воспитания младших школьников является  воспитание нравственного, ответственного, инициативного и компетентного гражданина России. Воспитание истинного гражданина России невозможно без знания истории  и культуры своего народа,  края, Родины. Новизна заключена в том, что программа включает в себя знакомство с историей </w:t>
      </w:r>
      <w:proofErr w:type="spellStart"/>
      <w:r w:rsidRPr="00CE589F">
        <w:t>Марьевки</w:t>
      </w:r>
      <w:proofErr w:type="spellEnd"/>
      <w:r w:rsidRPr="00CE589F">
        <w:t>, ку</w:t>
      </w:r>
      <w:r>
        <w:t>льтурным наследием села, района</w:t>
      </w:r>
      <w:r w:rsidRPr="00CE589F">
        <w:t>, области, раскрывает тайны природы родного края, формирует гражданскую позицию обучающихся. Цель программы: приобщение обучающихся к истории и культуре  малой родины, России, природе родного края; создание условий для формирования личности гражданина и патриота России с присущими ему ценностями, взглядами, ориентациями, установками, мотивами деятельности и поведения.</w:t>
      </w:r>
    </w:p>
    <w:p w:rsidR="007C6A02" w:rsidRPr="00CE589F" w:rsidRDefault="007C6A02" w:rsidP="007C6A02">
      <w:pPr>
        <w:pStyle w:val="a3"/>
        <w:spacing w:line="276" w:lineRule="auto"/>
        <w:ind w:firstLine="708"/>
        <w:jc w:val="both"/>
        <w:rPr>
          <w:rFonts w:ascii="Times New Roman" w:hAnsi="Times New Roman"/>
          <w:sz w:val="24"/>
          <w:szCs w:val="24"/>
        </w:rPr>
      </w:pPr>
      <w:r w:rsidRPr="00CE589F">
        <w:rPr>
          <w:rFonts w:ascii="Times New Roman" w:hAnsi="Times New Roman"/>
          <w:b/>
          <w:sz w:val="24"/>
          <w:szCs w:val="24"/>
        </w:rPr>
        <w:lastRenderedPageBreak/>
        <w:t>«Традиции обычаи и обряды русского народа»</w:t>
      </w:r>
      <w:r w:rsidRPr="00CE589F">
        <w:rPr>
          <w:rFonts w:ascii="Times New Roman" w:hAnsi="Times New Roman"/>
          <w:sz w:val="24"/>
          <w:szCs w:val="24"/>
        </w:rPr>
        <w:t>. Актуальность программы определена тем, что одной из важнейших задач образования в настоящее время является освоение детьми духовных ценностей, накопленных человечеством. Изучая народную культуру, дети научатся понимать свою принадлежность к родному народу и в то же время осознавать себя гражданами страны и субъектами мировой цивилизации. Новизна программы в том, что она  направлена   на поддержку становления и развития высоконравственного, творческого, компетентного гражданина России. Цель программы: создание условий социальной адаптации личности ребёнка средствами этнокультурного воспитания, которое способствует формированию национального самосознания.</w:t>
      </w:r>
    </w:p>
    <w:p w:rsidR="007C6A02" w:rsidRPr="00CE589F" w:rsidRDefault="007C6A02" w:rsidP="007C6A02">
      <w:pPr>
        <w:tabs>
          <w:tab w:val="left" w:pos="8100"/>
        </w:tabs>
        <w:jc w:val="both"/>
        <w:rPr>
          <w:rFonts w:ascii="Times New Roman" w:hAnsi="Times New Roman" w:cs="Times New Roman"/>
          <w:sz w:val="24"/>
          <w:szCs w:val="24"/>
        </w:rPr>
      </w:pPr>
      <w:r w:rsidRPr="00CE589F">
        <w:rPr>
          <w:rFonts w:ascii="Times New Roman" w:hAnsi="Times New Roman"/>
          <w:b/>
          <w:sz w:val="24"/>
          <w:szCs w:val="24"/>
        </w:rPr>
        <w:t xml:space="preserve"> </w:t>
      </w:r>
      <w:proofErr w:type="spellStart"/>
      <w:r w:rsidRPr="00CE589F">
        <w:rPr>
          <w:rFonts w:ascii="Times New Roman" w:hAnsi="Times New Roman" w:cs="Times New Roman"/>
          <w:b/>
          <w:sz w:val="24"/>
          <w:szCs w:val="24"/>
        </w:rPr>
        <w:t>Общеинтеллектуальное</w:t>
      </w:r>
      <w:proofErr w:type="spellEnd"/>
      <w:r w:rsidRPr="00CE589F">
        <w:rPr>
          <w:rFonts w:ascii="Times New Roman" w:hAnsi="Times New Roman" w:cs="Times New Roman"/>
          <w:b/>
          <w:sz w:val="24"/>
          <w:szCs w:val="24"/>
        </w:rPr>
        <w:t xml:space="preserve"> направление. </w:t>
      </w:r>
      <w:r w:rsidRPr="00CE589F">
        <w:rPr>
          <w:rFonts w:ascii="Times New Roman" w:hAnsi="Times New Roman" w:cs="Times New Roman"/>
          <w:sz w:val="24"/>
          <w:szCs w:val="24"/>
        </w:rPr>
        <w:t>Это направление представлено программами: «Планета загадок», «Занимательная математика», «Занимательная грамматика»,  «В мире литературы».</w:t>
      </w:r>
    </w:p>
    <w:p w:rsidR="007C6A02" w:rsidRPr="00CE589F" w:rsidRDefault="007C6A02" w:rsidP="007C6A02">
      <w:pPr>
        <w:contextualSpacing/>
        <w:jc w:val="both"/>
        <w:rPr>
          <w:color w:val="000000"/>
          <w:sz w:val="24"/>
          <w:szCs w:val="24"/>
        </w:rPr>
      </w:pPr>
      <w:r w:rsidRPr="00CE589F">
        <w:rPr>
          <w:b/>
          <w:sz w:val="24"/>
          <w:szCs w:val="24"/>
        </w:rPr>
        <w:t xml:space="preserve">      «</w:t>
      </w:r>
      <w:r w:rsidRPr="00CE589F">
        <w:rPr>
          <w:rFonts w:ascii="Times New Roman" w:hAnsi="Times New Roman" w:cs="Times New Roman"/>
          <w:b/>
          <w:sz w:val="24"/>
          <w:szCs w:val="24"/>
        </w:rPr>
        <w:t>Планета загадок».</w:t>
      </w:r>
      <w:r w:rsidRPr="00CE589F">
        <w:rPr>
          <w:rFonts w:ascii="Times New Roman" w:hAnsi="Times New Roman" w:cs="Times New Roman"/>
          <w:sz w:val="24"/>
          <w:szCs w:val="24"/>
        </w:rPr>
        <w:t xml:space="preserve">        К  числу основных задач данного курса относятся  обогащение </w:t>
      </w:r>
      <w:r w:rsidRPr="00CE589F">
        <w:rPr>
          <w:rFonts w:ascii="Times New Roman" w:hAnsi="Times New Roman" w:cs="Times New Roman"/>
          <w:i/>
          <w:sz w:val="24"/>
          <w:szCs w:val="24"/>
        </w:rPr>
        <w:t>экологических предоставлений</w:t>
      </w:r>
      <w:r w:rsidRPr="00CE589F">
        <w:rPr>
          <w:rFonts w:ascii="Times New Roman" w:hAnsi="Times New Roman" w:cs="Times New Roman"/>
          <w:sz w:val="24"/>
          <w:szCs w:val="24"/>
        </w:rPr>
        <w:t xml:space="preserve"> младших школьников, их конкретизация, иллюстрирование новыми яркими, запоминающимися примерами. Программа курса, охватывающая различные области знания, предоставляет для этого большие возможности. При этом полностью сохраняет свое значение воспитательная направленность проводимых занятий, связанная с развитием у детей основ экологической ответственности. Формирование образа Земли как уникального природного дома человечества, нуждающегося в предельно бережном отношении каждого жителя к своему ближайшему природному окружению и к планете в целом, — важнейшая задача этого курса</w:t>
      </w:r>
      <w:r w:rsidRPr="00CE589F">
        <w:rPr>
          <w:sz w:val="24"/>
          <w:szCs w:val="24"/>
        </w:rPr>
        <w:t xml:space="preserve">. </w:t>
      </w:r>
    </w:p>
    <w:p w:rsidR="007C6A02" w:rsidRPr="00CE589F" w:rsidRDefault="007C6A02" w:rsidP="007C6A02">
      <w:pPr>
        <w:ind w:firstLine="540"/>
        <w:jc w:val="both"/>
        <w:rPr>
          <w:rFonts w:ascii="Times New Roman" w:hAnsi="Times New Roman" w:cs="Times New Roman"/>
          <w:sz w:val="24"/>
          <w:szCs w:val="24"/>
        </w:rPr>
      </w:pPr>
      <w:r w:rsidRPr="00CE589F">
        <w:rPr>
          <w:rFonts w:ascii="Times New Roman" w:hAnsi="Times New Roman" w:cs="Times New Roman"/>
          <w:b/>
          <w:sz w:val="24"/>
          <w:szCs w:val="24"/>
        </w:rPr>
        <w:t>«Занимательная математика».</w:t>
      </w:r>
      <w:r w:rsidRPr="00CE589F">
        <w:rPr>
          <w:rFonts w:ascii="Times New Roman" w:hAnsi="Times New Roman" w:cs="Times New Roman"/>
          <w:sz w:val="24"/>
          <w:szCs w:val="24"/>
        </w:rPr>
        <w:t xml:space="preserve">  </w:t>
      </w:r>
      <w:r w:rsidRPr="00CE589F">
        <w:rPr>
          <w:rFonts w:ascii="Times New Roman" w:hAnsi="Times New Roman" w:cs="Times New Roman"/>
          <w:i/>
          <w:sz w:val="24"/>
          <w:szCs w:val="24"/>
        </w:rPr>
        <w:t>Цель данного курса</w:t>
      </w:r>
      <w:r w:rsidRPr="00CE589F">
        <w:rPr>
          <w:rFonts w:ascii="Times New Roman" w:hAnsi="Times New Roman" w:cs="Times New Roman"/>
          <w:sz w:val="24"/>
          <w:szCs w:val="24"/>
        </w:rPr>
        <w:t xml:space="preserve"> заключается в  развитии математических способностей учащихся, формировании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w:t>
      </w:r>
    </w:p>
    <w:p w:rsidR="007C6A02" w:rsidRPr="00CE589F" w:rsidRDefault="007C6A02" w:rsidP="007C6A02">
      <w:pPr>
        <w:ind w:firstLine="540"/>
        <w:jc w:val="both"/>
        <w:rPr>
          <w:rFonts w:ascii="Times New Roman" w:hAnsi="Times New Roman" w:cs="Times New Roman"/>
          <w:sz w:val="24"/>
          <w:szCs w:val="24"/>
        </w:rPr>
      </w:pPr>
      <w:r w:rsidRPr="00CE589F">
        <w:rPr>
          <w:rFonts w:ascii="Times New Roman" w:hAnsi="Times New Roman" w:cs="Times New Roman"/>
          <w:sz w:val="24"/>
          <w:szCs w:val="24"/>
        </w:rPr>
        <w:t xml:space="preserve">   Содержание курса «Занимательная математика» направлено на воспитание интереса к предмету, развитию наблюдательности, геометрической зоркости, умения анализировать, догадываться, рассуждать, доказывать, у</w:t>
      </w:r>
      <w:r w:rsidRPr="00CE589F">
        <w:rPr>
          <w:rFonts w:ascii="Times New Roman" w:hAnsi="Times New Roman" w:cs="Times New Roman"/>
          <w:i/>
          <w:iCs/>
          <w:sz w:val="24"/>
          <w:szCs w:val="24"/>
        </w:rPr>
        <w:t>мения</w:t>
      </w:r>
      <w:r w:rsidRPr="00CE589F">
        <w:rPr>
          <w:rFonts w:ascii="Times New Roman" w:hAnsi="Times New Roman" w:cs="Times New Roman"/>
          <w:sz w:val="24"/>
          <w:szCs w:val="24"/>
        </w:rPr>
        <w:t xml:space="preserve"> </w:t>
      </w:r>
      <w:r w:rsidRPr="00CE589F">
        <w:rPr>
          <w:rFonts w:ascii="Times New Roman" w:hAnsi="Times New Roman" w:cs="Times New Roman"/>
          <w:i/>
          <w:iCs/>
          <w:sz w:val="24"/>
          <w:szCs w:val="24"/>
        </w:rPr>
        <w:t xml:space="preserve">решать учебную задачу творчески. </w:t>
      </w:r>
      <w:r w:rsidRPr="00CE589F">
        <w:rPr>
          <w:rFonts w:ascii="Times New Roman" w:hAnsi="Times New Roman" w:cs="Times New Roman"/>
          <w:sz w:val="24"/>
          <w:szCs w:val="24"/>
        </w:rPr>
        <w:t>Содержание может быть использовано для показа учащимся возможностей применения тех знаний и умений, которыми они овладевают на уроках математики.</w:t>
      </w:r>
    </w:p>
    <w:p w:rsidR="007C6A02" w:rsidRPr="00CE589F" w:rsidRDefault="007C6A02" w:rsidP="007C6A02">
      <w:pPr>
        <w:pStyle w:val="a5"/>
        <w:spacing w:line="276" w:lineRule="auto"/>
        <w:ind w:firstLine="540"/>
        <w:jc w:val="both"/>
      </w:pPr>
      <w:r w:rsidRPr="00CE589F">
        <w:rPr>
          <w:b/>
        </w:rPr>
        <w:t>«Занимательная грамматика»</w:t>
      </w:r>
      <w:r w:rsidRPr="00CE589F">
        <w:t xml:space="preserve">.   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грамматики школьники могут увидеть “волшебство знакомых слов”; понять, что обычные слова достойны изучения и внимания. Воспитание интереса к “Занимательной грамматике” должно пробуждать у </w:t>
      </w:r>
      <w:r w:rsidRPr="00CE589F">
        <w:lastRenderedPageBreak/>
        <w:t>учащихся стремление расширять свои знания по русскому языку, совершенствовать свою речь.</w:t>
      </w:r>
    </w:p>
    <w:p w:rsidR="007C6A02" w:rsidRPr="00CE589F" w:rsidRDefault="007C6A02" w:rsidP="007C6A02">
      <w:pPr>
        <w:autoSpaceDE w:val="0"/>
        <w:autoSpaceDN w:val="0"/>
        <w:adjustRightInd w:val="0"/>
        <w:spacing w:after="0"/>
        <w:jc w:val="both"/>
        <w:rPr>
          <w:rFonts w:ascii="Times New Roman" w:hAnsi="Times New Roman"/>
          <w:sz w:val="24"/>
          <w:szCs w:val="24"/>
        </w:rPr>
      </w:pPr>
      <w:r w:rsidRPr="00CE589F">
        <w:rPr>
          <w:rFonts w:ascii="Times New Roman" w:hAnsi="Times New Roman" w:cs="Times New Roman"/>
          <w:b/>
          <w:sz w:val="24"/>
          <w:szCs w:val="24"/>
        </w:rPr>
        <w:t>«В гостях у сказки»</w:t>
      </w:r>
      <w:r w:rsidRPr="00CE589F">
        <w:rPr>
          <w:rFonts w:ascii="Times New Roman" w:hAnsi="Times New Roman"/>
          <w:b/>
          <w:sz w:val="24"/>
          <w:szCs w:val="24"/>
        </w:rPr>
        <w:t>.</w:t>
      </w:r>
      <w:r w:rsidRPr="00CE589F">
        <w:rPr>
          <w:rFonts w:ascii="Times New Roman" w:hAnsi="Times New Roman"/>
          <w:sz w:val="24"/>
          <w:szCs w:val="24"/>
        </w:rPr>
        <w:t xml:space="preserve"> Главные цели программы:</w:t>
      </w:r>
    </w:p>
    <w:p w:rsidR="007C6A02" w:rsidRPr="00CE589F" w:rsidRDefault="007C6A02" w:rsidP="007C6A02">
      <w:pPr>
        <w:autoSpaceDE w:val="0"/>
        <w:autoSpaceDN w:val="0"/>
        <w:adjustRightInd w:val="0"/>
        <w:spacing w:after="0"/>
        <w:jc w:val="both"/>
        <w:rPr>
          <w:rFonts w:ascii="Times New Roman" w:hAnsi="Times New Roman"/>
          <w:sz w:val="24"/>
          <w:szCs w:val="24"/>
        </w:rPr>
      </w:pPr>
      <w:r w:rsidRPr="00CE589F">
        <w:rPr>
          <w:rFonts w:ascii="Times New Roman" w:hAnsi="Times New Roman"/>
          <w:sz w:val="24"/>
          <w:szCs w:val="24"/>
        </w:rPr>
        <w:t>— создание на практике условий для развития читательских умений и интереса к чтению книг;</w:t>
      </w:r>
    </w:p>
    <w:p w:rsidR="007C6A02" w:rsidRPr="00CE589F" w:rsidRDefault="007C6A02" w:rsidP="007C6A02">
      <w:pPr>
        <w:autoSpaceDE w:val="0"/>
        <w:autoSpaceDN w:val="0"/>
        <w:adjustRightInd w:val="0"/>
        <w:spacing w:after="0"/>
        <w:jc w:val="both"/>
        <w:rPr>
          <w:rFonts w:ascii="Times New Roman" w:hAnsi="Times New Roman"/>
          <w:sz w:val="24"/>
          <w:szCs w:val="24"/>
        </w:rPr>
      </w:pPr>
      <w:r w:rsidRPr="00CE589F">
        <w:rPr>
          <w:rFonts w:ascii="Times New Roman" w:hAnsi="Times New Roman"/>
          <w:sz w:val="24"/>
          <w:szCs w:val="24"/>
        </w:rPr>
        <w:t>— расширение литературно-образовательного пространства обучающихся начальных классов;</w:t>
      </w:r>
    </w:p>
    <w:p w:rsidR="007C6A02" w:rsidRPr="00CE589F" w:rsidRDefault="007C6A02" w:rsidP="007C6A02">
      <w:pPr>
        <w:autoSpaceDE w:val="0"/>
        <w:autoSpaceDN w:val="0"/>
        <w:adjustRightInd w:val="0"/>
        <w:spacing w:after="0"/>
        <w:jc w:val="both"/>
        <w:rPr>
          <w:rFonts w:ascii="Times New Roman" w:hAnsi="Times New Roman"/>
          <w:sz w:val="24"/>
          <w:szCs w:val="24"/>
        </w:rPr>
      </w:pPr>
      <w:r w:rsidRPr="00CE589F">
        <w:rPr>
          <w:rFonts w:ascii="Times New Roman" w:hAnsi="Times New Roman"/>
          <w:sz w:val="24"/>
          <w:szCs w:val="24"/>
        </w:rPr>
        <w:t>— формирование личностных, коммуникативных, познавательных и регулятивных учебных умений.</w:t>
      </w:r>
    </w:p>
    <w:p w:rsidR="007C6A02" w:rsidRPr="00CE589F" w:rsidRDefault="007C6A02" w:rsidP="007C6A02">
      <w:pPr>
        <w:autoSpaceDE w:val="0"/>
        <w:autoSpaceDN w:val="0"/>
        <w:adjustRightInd w:val="0"/>
        <w:spacing w:after="0"/>
        <w:jc w:val="both"/>
        <w:rPr>
          <w:rFonts w:ascii="Times New Roman" w:hAnsi="Times New Roman"/>
          <w:sz w:val="24"/>
          <w:szCs w:val="24"/>
        </w:rPr>
      </w:pPr>
      <w:r w:rsidRPr="00CE589F">
        <w:rPr>
          <w:rFonts w:ascii="Times New Roman" w:hAnsi="Times New Roman"/>
          <w:sz w:val="24"/>
          <w:szCs w:val="24"/>
        </w:rPr>
        <w:t xml:space="preserve">     Преемственность программы  внеурочной деятельности с основным курсом литературного чтения позволяет от класса к классу проводить системную работу по интеллектуальному развитию и обогащению читательского опыта младшего школьника. Программа внеурочной деятельности способствует овладению детьми универсальными учебными действиями (познавательными, коммуникативными, регулятивными, личностными) и читательскими умениями. Формы организации занятий могут быть различными: литературные игры, конкурсы-кроссворды, библиотечные уроки, путешествия по страницам  книг, проекты, встречи с писателями своего края, уроки-спектакли и т. д.</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w:t>
      </w:r>
      <w:r w:rsidRPr="00CE589F">
        <w:rPr>
          <w:rFonts w:ascii="Times New Roman" w:hAnsi="Times New Roman" w:cs="Times New Roman"/>
          <w:b/>
          <w:sz w:val="24"/>
          <w:szCs w:val="24"/>
        </w:rPr>
        <w:t xml:space="preserve">Общекультурное направление </w:t>
      </w:r>
      <w:r w:rsidRPr="00CE589F">
        <w:rPr>
          <w:rFonts w:ascii="Times New Roman" w:hAnsi="Times New Roman" w:cs="Times New Roman"/>
          <w:sz w:val="24"/>
          <w:szCs w:val="24"/>
        </w:rPr>
        <w:t>представлено программами:  «Декоративное творчество», «Волшебная кисточка», «Звонкие голоса».</w:t>
      </w:r>
    </w:p>
    <w:p w:rsidR="007C6A02" w:rsidRPr="00CE589F" w:rsidRDefault="007C6A02" w:rsidP="007C6A02">
      <w:pPr>
        <w:ind w:firstLine="708"/>
        <w:jc w:val="both"/>
        <w:rPr>
          <w:sz w:val="24"/>
          <w:szCs w:val="24"/>
        </w:rPr>
      </w:pPr>
      <w:r w:rsidRPr="00CE589F">
        <w:rPr>
          <w:b/>
          <w:sz w:val="24"/>
          <w:szCs w:val="24"/>
        </w:rPr>
        <w:t>«</w:t>
      </w:r>
      <w:r w:rsidRPr="00CE589F">
        <w:rPr>
          <w:rFonts w:ascii="Times New Roman" w:hAnsi="Times New Roman" w:cs="Times New Roman"/>
          <w:b/>
          <w:sz w:val="24"/>
          <w:szCs w:val="24"/>
        </w:rPr>
        <w:t>Декоративное творчество».</w:t>
      </w:r>
      <w:r w:rsidRPr="00CE589F">
        <w:rPr>
          <w:rFonts w:ascii="Times New Roman" w:hAnsi="Times New Roman" w:cs="Times New Roman"/>
          <w:sz w:val="24"/>
          <w:szCs w:val="24"/>
        </w:rPr>
        <w:t xml:space="preserve">   Целью программы   является развитие творческих способностей – интеллектуальных, психомоторных, художественно-конструкторских. В процессе достижения цели реализуются следующие задачи: развивать познавательный интерес к творческой деятельности, тренировать моторику рук, развивать творческое мышление; воображение, фантазию. В программе применяются  инновационные, нетрадиционные методы: проблемно-поисковые, элементы </w:t>
      </w:r>
      <w:proofErr w:type="spellStart"/>
      <w:r w:rsidRPr="00CE589F">
        <w:rPr>
          <w:rFonts w:ascii="Times New Roman" w:hAnsi="Times New Roman" w:cs="Times New Roman"/>
          <w:sz w:val="24"/>
          <w:szCs w:val="24"/>
        </w:rPr>
        <w:t>изотерапии</w:t>
      </w:r>
      <w:proofErr w:type="spellEnd"/>
      <w:r w:rsidRPr="00CE589F">
        <w:rPr>
          <w:rFonts w:ascii="Times New Roman" w:hAnsi="Times New Roman" w:cs="Times New Roman"/>
          <w:sz w:val="24"/>
          <w:szCs w:val="24"/>
        </w:rPr>
        <w:t xml:space="preserve">; моделирование, </w:t>
      </w:r>
      <w:proofErr w:type="spellStart"/>
      <w:r w:rsidRPr="00CE589F">
        <w:rPr>
          <w:rFonts w:ascii="Times New Roman" w:hAnsi="Times New Roman" w:cs="Times New Roman"/>
          <w:sz w:val="24"/>
          <w:szCs w:val="24"/>
        </w:rPr>
        <w:t>манипулятивный</w:t>
      </w:r>
      <w:proofErr w:type="spellEnd"/>
      <w:r w:rsidRPr="00CE589F">
        <w:rPr>
          <w:rFonts w:ascii="Times New Roman" w:hAnsi="Times New Roman" w:cs="Times New Roman"/>
          <w:sz w:val="24"/>
          <w:szCs w:val="24"/>
        </w:rPr>
        <w:t xml:space="preserve"> рисовальный конструктор, которые способствуют развитию наглядно-образного мышления и </w:t>
      </w:r>
      <w:proofErr w:type="spellStart"/>
      <w:r w:rsidRPr="00CE589F">
        <w:rPr>
          <w:rFonts w:ascii="Times New Roman" w:hAnsi="Times New Roman" w:cs="Times New Roman"/>
          <w:sz w:val="24"/>
          <w:szCs w:val="24"/>
        </w:rPr>
        <w:t>сенсомоторики</w:t>
      </w:r>
      <w:proofErr w:type="spellEnd"/>
      <w:r w:rsidRPr="00CE589F">
        <w:rPr>
          <w:rFonts w:ascii="Times New Roman" w:hAnsi="Times New Roman" w:cs="Times New Roman"/>
          <w:sz w:val="24"/>
          <w:szCs w:val="24"/>
        </w:rPr>
        <w:t xml:space="preserve"> младших школьников.</w:t>
      </w:r>
      <w:r w:rsidRPr="00CE589F">
        <w:rPr>
          <w:sz w:val="24"/>
          <w:szCs w:val="24"/>
        </w:rPr>
        <w:t xml:space="preserve">  </w:t>
      </w:r>
    </w:p>
    <w:p w:rsidR="007C6A02" w:rsidRPr="00CE589F" w:rsidRDefault="007C6A02" w:rsidP="007C6A02">
      <w:pPr>
        <w:spacing w:before="100" w:beforeAutospacing="1" w:after="100" w:afterAutospacing="1"/>
        <w:jc w:val="both"/>
        <w:rPr>
          <w:rFonts w:ascii="Times New Roman" w:hAnsi="Times New Roman" w:cs="Times New Roman"/>
          <w:sz w:val="24"/>
          <w:szCs w:val="24"/>
        </w:rPr>
      </w:pPr>
      <w:r w:rsidRPr="008F5E34">
        <w:rPr>
          <w:rFonts w:ascii="Times New Roman" w:hAnsi="Times New Roman" w:cs="Times New Roman"/>
          <w:b/>
          <w:color w:val="000000"/>
          <w:sz w:val="24"/>
          <w:szCs w:val="24"/>
        </w:rPr>
        <w:t xml:space="preserve">  «Волшебная кисточка».</w:t>
      </w:r>
      <w:r w:rsidRPr="008F5E34">
        <w:rPr>
          <w:rFonts w:ascii="Times New Roman" w:hAnsi="Times New Roman" w:cs="Times New Roman"/>
          <w:color w:val="000000"/>
          <w:sz w:val="24"/>
          <w:szCs w:val="24"/>
        </w:rPr>
        <w:t xml:space="preserve"> </w:t>
      </w:r>
      <w:r w:rsidRPr="00CE589F">
        <w:rPr>
          <w:rStyle w:val="a7"/>
          <w:sz w:val="24"/>
          <w:szCs w:val="24"/>
        </w:rPr>
        <w:t xml:space="preserve"> </w:t>
      </w:r>
      <w:r w:rsidRPr="00CE589F">
        <w:rPr>
          <w:rStyle w:val="a7"/>
          <w:rFonts w:ascii="Times New Roman" w:hAnsi="Times New Roman" w:cs="Times New Roman"/>
          <w:i w:val="0"/>
          <w:sz w:val="24"/>
          <w:szCs w:val="24"/>
        </w:rPr>
        <w:t>Программа направлена  на в</w:t>
      </w:r>
      <w:r w:rsidRPr="00CE589F">
        <w:rPr>
          <w:rFonts w:ascii="Times New Roman" w:hAnsi="Times New Roman" w:cs="Times New Roman"/>
          <w:iCs/>
          <w:sz w:val="24"/>
          <w:szCs w:val="24"/>
        </w:rPr>
        <w:t>оспитание интереса к изобразительному искусству, обогащение          нравственного опыта, формирование представлений о добре и зле,  развитие нравственных чувств, развитие воображения, творческого потенциала ребенка, желания и умения  подходить к любой своей деятельности творчески, способностей к          эмоционально ценностному отношению к искусству и окружающему миру. Освоение первоначальных знаний о пластических искусствах:         изобразительных, декоративно прикладных, архитектуре и дизайне, их роли        в жизни человека и общества. Овладение элементарной художественной грамотой, формирование       художественного кругозора и приобретение опыта работы в различных         видах художественно творческой деятельности. Совершенствование эстетического вкуса, умения работать разными        художественными материалами.</w:t>
      </w:r>
    </w:p>
    <w:p w:rsidR="007C6A02" w:rsidRPr="008F5E34" w:rsidRDefault="007C6A02" w:rsidP="007C6A02">
      <w:pPr>
        <w:spacing w:before="45" w:after="45"/>
        <w:jc w:val="both"/>
        <w:rPr>
          <w:rFonts w:ascii="Times New Roman" w:hAnsi="Times New Roman" w:cs="Times New Roman"/>
          <w:color w:val="000000"/>
          <w:sz w:val="24"/>
          <w:szCs w:val="24"/>
        </w:rPr>
      </w:pPr>
      <w:r w:rsidRPr="008F5E34">
        <w:rPr>
          <w:rFonts w:ascii="Times New Roman" w:hAnsi="Times New Roman" w:cs="Times New Roman"/>
          <w:b/>
          <w:color w:val="000000"/>
          <w:sz w:val="24"/>
          <w:szCs w:val="24"/>
        </w:rPr>
        <w:t xml:space="preserve">    «Звонкие голоса».</w:t>
      </w:r>
      <w:r w:rsidRPr="008F5E34">
        <w:rPr>
          <w:rFonts w:ascii="Times New Roman" w:hAnsi="Times New Roman" w:cs="Times New Roman"/>
          <w:color w:val="000000"/>
          <w:sz w:val="24"/>
          <w:szCs w:val="24"/>
        </w:rPr>
        <w:t xml:space="preserve"> Программа направлена на решение проблем музыкального развития учащихся начальных классов, формирования у школьников эстетического отношения к искусству и окружающему миру, воспитания в них нравственных ориентиров </w:t>
      </w:r>
      <w:r w:rsidRPr="008F5E34">
        <w:rPr>
          <w:rFonts w:ascii="Times New Roman" w:hAnsi="Times New Roman" w:cs="Times New Roman"/>
          <w:color w:val="000000"/>
          <w:sz w:val="24"/>
          <w:szCs w:val="24"/>
        </w:rPr>
        <w:lastRenderedPageBreak/>
        <w:t xml:space="preserve">и национального самосознания. Программа, являясь модифицированной, позволяет в условиях общеобразовательной школы, через дополнительное образование, расширить возможности образовательной области: сольное пение, изучение начальных основ предмета сольфеджио, овладение нотной грамотой. Программа направлена на развитие интереса к музыке и музыкальным занятиям.  </w:t>
      </w:r>
    </w:p>
    <w:p w:rsidR="007C6A02" w:rsidRPr="008F5E34" w:rsidRDefault="007C6A02" w:rsidP="007C6A02">
      <w:pPr>
        <w:spacing w:line="360" w:lineRule="auto"/>
        <w:ind w:firstLine="708"/>
        <w:jc w:val="both"/>
        <w:rPr>
          <w:rFonts w:ascii="Times New Roman" w:hAnsi="Times New Roman" w:cs="Times New Roman"/>
          <w:color w:val="000000"/>
          <w:sz w:val="24"/>
          <w:szCs w:val="24"/>
        </w:rPr>
      </w:pPr>
      <w:r w:rsidRPr="008F5E34">
        <w:rPr>
          <w:rFonts w:ascii="Times New Roman" w:hAnsi="Times New Roman" w:cs="Times New Roman"/>
          <w:b/>
          <w:color w:val="000000"/>
          <w:sz w:val="24"/>
          <w:szCs w:val="24"/>
        </w:rPr>
        <w:t xml:space="preserve"> Социальное направление</w:t>
      </w:r>
      <w:r w:rsidRPr="008F5E34">
        <w:rPr>
          <w:rFonts w:ascii="Times New Roman" w:hAnsi="Times New Roman" w:cs="Times New Roman"/>
          <w:color w:val="000000"/>
          <w:sz w:val="24"/>
          <w:szCs w:val="24"/>
        </w:rPr>
        <w:t xml:space="preserve"> представлено программами «Мы и окружающий мир», «</w:t>
      </w:r>
      <w:proofErr w:type="spellStart"/>
      <w:r w:rsidRPr="008F5E34">
        <w:rPr>
          <w:rFonts w:ascii="Times New Roman" w:hAnsi="Times New Roman" w:cs="Times New Roman"/>
          <w:color w:val="000000"/>
          <w:sz w:val="24"/>
          <w:szCs w:val="24"/>
        </w:rPr>
        <w:t>Добродеи</w:t>
      </w:r>
      <w:proofErr w:type="spellEnd"/>
      <w:r w:rsidRPr="008F5E34">
        <w:rPr>
          <w:rFonts w:ascii="Times New Roman" w:hAnsi="Times New Roman" w:cs="Times New Roman"/>
          <w:color w:val="000000"/>
          <w:sz w:val="24"/>
          <w:szCs w:val="24"/>
        </w:rPr>
        <w:t>»,  «Азбука дорожной безопасности».</w:t>
      </w:r>
    </w:p>
    <w:p w:rsidR="007C6A02" w:rsidRPr="00CE589F" w:rsidRDefault="007C6A02" w:rsidP="007C6A02">
      <w:pPr>
        <w:tabs>
          <w:tab w:val="left" w:pos="8100"/>
        </w:tabs>
        <w:jc w:val="both"/>
        <w:rPr>
          <w:rFonts w:ascii="Times New Roman" w:hAnsi="Times New Roman" w:cs="Times New Roman"/>
          <w:sz w:val="24"/>
          <w:szCs w:val="24"/>
        </w:rPr>
      </w:pPr>
      <w:r w:rsidRPr="00CE589F">
        <w:rPr>
          <w:rFonts w:ascii="Times New Roman" w:hAnsi="Times New Roman"/>
          <w:b/>
          <w:sz w:val="24"/>
          <w:szCs w:val="24"/>
        </w:rPr>
        <w:t>«Мы и окружающий мир».</w:t>
      </w:r>
      <w:r w:rsidRPr="00CE589F">
        <w:rPr>
          <w:sz w:val="24"/>
          <w:szCs w:val="24"/>
        </w:rPr>
        <w:t xml:space="preserve">   </w:t>
      </w:r>
      <w:r w:rsidRPr="00CE589F">
        <w:rPr>
          <w:rFonts w:ascii="Times New Roman" w:hAnsi="Times New Roman" w:cs="Times New Roman"/>
          <w:sz w:val="24"/>
          <w:szCs w:val="24"/>
        </w:rPr>
        <w:t>Программа  курса предназначена для обучающихся, интересующихся исследовательской деятельностью, и направлена на формирование у учащихся умения поставить цель и организовать её достижение, а также  креативных качеств – гибкость ума, терпимость  к противоречиям, критичность, наличие своего мнения, коммуникативных качеств.</w:t>
      </w:r>
    </w:p>
    <w:p w:rsidR="007C6A02" w:rsidRPr="00CE589F" w:rsidRDefault="007C6A02" w:rsidP="007C6A02">
      <w:pPr>
        <w:spacing w:before="100" w:after="100"/>
        <w:ind w:firstLine="708"/>
        <w:jc w:val="both"/>
        <w:rPr>
          <w:rFonts w:ascii="Times New Roman" w:hAnsi="Times New Roman" w:cs="Times New Roman"/>
          <w:sz w:val="24"/>
          <w:szCs w:val="24"/>
          <w:shd w:val="clear" w:color="auto" w:fill="FFFFFF"/>
        </w:rPr>
      </w:pPr>
      <w:r w:rsidRPr="00CE589F">
        <w:rPr>
          <w:rFonts w:ascii="Times New Roman" w:hAnsi="Times New Roman" w:cs="Times New Roman"/>
          <w:b/>
          <w:sz w:val="24"/>
          <w:szCs w:val="24"/>
        </w:rPr>
        <w:t>«</w:t>
      </w:r>
      <w:proofErr w:type="spellStart"/>
      <w:r w:rsidRPr="00CE589F">
        <w:rPr>
          <w:rFonts w:ascii="Times New Roman" w:hAnsi="Times New Roman" w:cs="Times New Roman"/>
          <w:b/>
          <w:sz w:val="24"/>
          <w:szCs w:val="24"/>
        </w:rPr>
        <w:t>Добродеи</w:t>
      </w:r>
      <w:proofErr w:type="spellEnd"/>
      <w:r w:rsidRPr="00CE589F">
        <w:rPr>
          <w:rFonts w:ascii="Times New Roman" w:hAnsi="Times New Roman" w:cs="Times New Roman"/>
          <w:b/>
          <w:sz w:val="24"/>
          <w:szCs w:val="24"/>
        </w:rPr>
        <w:t xml:space="preserve">». </w:t>
      </w:r>
      <w:r w:rsidRPr="00CE589F">
        <w:rPr>
          <w:sz w:val="24"/>
          <w:szCs w:val="24"/>
          <w:shd w:val="clear" w:color="auto" w:fill="FFFFFF"/>
        </w:rPr>
        <w:t xml:space="preserve">  </w:t>
      </w:r>
      <w:r w:rsidRPr="00CE589F">
        <w:rPr>
          <w:rStyle w:val="a7"/>
          <w:rFonts w:ascii="Times New Roman" w:hAnsi="Times New Roman" w:cs="Times New Roman"/>
          <w:i w:val="0"/>
          <w:sz w:val="24"/>
          <w:szCs w:val="24"/>
          <w:shd w:val="clear" w:color="auto" w:fill="FFFFFF"/>
        </w:rPr>
        <w:t xml:space="preserve"> Программа направлена на</w:t>
      </w:r>
      <w:r w:rsidRPr="00CE589F">
        <w:rPr>
          <w:rStyle w:val="a7"/>
          <w:rFonts w:ascii="Times New Roman" w:hAnsi="Times New Roman" w:cs="Times New Roman"/>
          <w:sz w:val="24"/>
          <w:szCs w:val="24"/>
          <w:shd w:val="clear" w:color="auto" w:fill="FFFFFF"/>
        </w:rPr>
        <w:t xml:space="preserve"> </w:t>
      </w:r>
      <w:r w:rsidRPr="00CE589F">
        <w:rPr>
          <w:rStyle w:val="apple-converted-space"/>
          <w:rFonts w:ascii="Times New Roman" w:hAnsi="Times New Roman" w:cs="Times New Roman"/>
          <w:sz w:val="24"/>
          <w:szCs w:val="24"/>
          <w:shd w:val="clear" w:color="auto" w:fill="FFFFFF"/>
        </w:rPr>
        <w:t> </w:t>
      </w:r>
      <w:r w:rsidRPr="00CE589F">
        <w:rPr>
          <w:rFonts w:ascii="Times New Roman" w:hAnsi="Times New Roman" w:cs="Times New Roman"/>
          <w:sz w:val="24"/>
          <w:szCs w:val="24"/>
          <w:shd w:val="clear" w:color="auto" w:fill="FFFFFF"/>
        </w:rPr>
        <w:t xml:space="preserve">приобретение младшими школьниками социальных знаний и представлений: о России как Родине, Отечестве, о своей малой родине, о культуре разных стран и народов, о правах человека, о правах ребёнка, о нравственных нормах и правилах культурного поведения. </w:t>
      </w:r>
      <w:r w:rsidRPr="00CE589F">
        <w:rPr>
          <w:rStyle w:val="a7"/>
          <w:rFonts w:ascii="Times New Roman" w:hAnsi="Times New Roman" w:cs="Times New Roman"/>
          <w:sz w:val="24"/>
          <w:szCs w:val="24"/>
          <w:shd w:val="clear" w:color="auto" w:fill="FFFFFF"/>
        </w:rPr>
        <w:t xml:space="preserve"> Обеспечивает </w:t>
      </w:r>
      <w:r w:rsidRPr="00CE589F">
        <w:rPr>
          <w:rStyle w:val="apple-converted-space"/>
          <w:rFonts w:ascii="Times New Roman" w:hAnsi="Times New Roman" w:cs="Times New Roman"/>
          <w:sz w:val="24"/>
          <w:szCs w:val="24"/>
          <w:shd w:val="clear" w:color="auto" w:fill="FFFFFF"/>
        </w:rPr>
        <w:t> </w:t>
      </w:r>
      <w:r w:rsidRPr="00CE589F">
        <w:rPr>
          <w:rFonts w:ascii="Times New Roman" w:hAnsi="Times New Roman" w:cs="Times New Roman"/>
          <w:sz w:val="24"/>
          <w:szCs w:val="24"/>
          <w:shd w:val="clear" w:color="auto" w:fill="FFFFFF"/>
        </w:rPr>
        <w:t xml:space="preserve">получение младшими школьниками опыта позитивного отношения к базовым ценностям общества, первоначальное становление патриотизма и гражданственности, способности к осознанию себя патриотом своей страны. </w:t>
      </w:r>
      <w:r w:rsidRPr="00CE589F">
        <w:rPr>
          <w:rStyle w:val="a7"/>
          <w:rFonts w:ascii="Times New Roman" w:hAnsi="Times New Roman" w:cs="Times New Roman"/>
          <w:sz w:val="24"/>
          <w:szCs w:val="24"/>
          <w:shd w:val="clear" w:color="auto" w:fill="FFFFFF"/>
        </w:rPr>
        <w:t xml:space="preserve">  Способствует получению </w:t>
      </w:r>
      <w:r w:rsidRPr="00CE589F">
        <w:rPr>
          <w:rStyle w:val="apple-converted-space"/>
          <w:rFonts w:ascii="Times New Roman" w:hAnsi="Times New Roman" w:cs="Times New Roman"/>
          <w:sz w:val="24"/>
          <w:szCs w:val="24"/>
          <w:shd w:val="clear" w:color="auto" w:fill="FFFFFF"/>
        </w:rPr>
        <w:t> </w:t>
      </w:r>
      <w:r w:rsidRPr="00CE589F">
        <w:rPr>
          <w:rFonts w:ascii="Times New Roman" w:hAnsi="Times New Roman" w:cs="Times New Roman"/>
          <w:sz w:val="24"/>
          <w:szCs w:val="24"/>
          <w:shd w:val="clear" w:color="auto" w:fill="FFFFFF"/>
        </w:rPr>
        <w:t xml:space="preserve">  младшими школьниками опыта культурного поведения, навыков сотрудничества </w:t>
      </w:r>
      <w:proofErr w:type="gramStart"/>
      <w:r w:rsidRPr="00CE589F">
        <w:rPr>
          <w:rFonts w:ascii="Times New Roman" w:hAnsi="Times New Roman" w:cs="Times New Roman"/>
          <w:sz w:val="24"/>
          <w:szCs w:val="24"/>
          <w:shd w:val="clear" w:color="auto" w:fill="FFFFFF"/>
        </w:rPr>
        <w:t>со</w:t>
      </w:r>
      <w:proofErr w:type="gramEnd"/>
      <w:r w:rsidRPr="00CE589F">
        <w:rPr>
          <w:rFonts w:ascii="Times New Roman" w:hAnsi="Times New Roman" w:cs="Times New Roman"/>
          <w:sz w:val="24"/>
          <w:szCs w:val="24"/>
          <w:shd w:val="clear" w:color="auto" w:fill="FFFFFF"/>
        </w:rPr>
        <w:t xml:space="preserve"> взрослыми и сверстниками, опыта социальной заботы о других людях и окружающей действительности.</w:t>
      </w:r>
    </w:p>
    <w:p w:rsidR="007C6A02" w:rsidRPr="00CE589F" w:rsidRDefault="007C6A02" w:rsidP="007C6A02">
      <w:pPr>
        <w:ind w:firstLine="708"/>
        <w:jc w:val="both"/>
        <w:rPr>
          <w:rFonts w:ascii="Times New Roman" w:hAnsi="Times New Roman" w:cs="Times New Roman"/>
          <w:sz w:val="24"/>
          <w:szCs w:val="24"/>
        </w:rPr>
      </w:pPr>
      <w:r w:rsidRPr="00CE589F">
        <w:rPr>
          <w:rFonts w:ascii="Times New Roman" w:hAnsi="Times New Roman" w:cs="Times New Roman"/>
          <w:b/>
          <w:sz w:val="24"/>
          <w:szCs w:val="24"/>
        </w:rPr>
        <w:t>«Азбука дорожной безопасности».</w:t>
      </w:r>
      <w:r w:rsidRPr="00CE589F">
        <w:rPr>
          <w:sz w:val="24"/>
          <w:szCs w:val="24"/>
        </w:rPr>
        <w:t xml:space="preserve">  </w:t>
      </w:r>
      <w:r w:rsidRPr="00CE589F">
        <w:rPr>
          <w:rFonts w:ascii="Times New Roman" w:hAnsi="Times New Roman" w:cs="Times New Roman"/>
          <w:sz w:val="24"/>
          <w:szCs w:val="24"/>
        </w:rPr>
        <w:t xml:space="preserve">Основной целью данной программы внеурочной деятельности является формирование осознанного безопасного поведения детей в реальных дорожных условиях через изучение правил дорожного движения и их отработку на уровне привычки. Данная программа направлена на социальную адаптацию детей в обществе, формирование общей культуры пешехода. Программа призвана обеспечить вход детей во взрослую жизнь, дает им возможность чувствовать себя увереннее в окружающем мире. </w:t>
      </w:r>
    </w:p>
    <w:p w:rsidR="007C6A02" w:rsidRPr="00CE589F" w:rsidRDefault="007C6A02" w:rsidP="007C6A02">
      <w:pPr>
        <w:suppressAutoHyphens/>
        <w:spacing w:after="0" w:line="240" w:lineRule="auto"/>
        <w:ind w:left="1080"/>
        <w:jc w:val="center"/>
        <w:rPr>
          <w:rFonts w:ascii="Times New Roman" w:hAnsi="Times New Roman" w:cs="Times New Roman"/>
          <w:b/>
          <w:sz w:val="24"/>
          <w:szCs w:val="24"/>
        </w:rPr>
      </w:pPr>
      <w:r w:rsidRPr="00CE589F">
        <w:rPr>
          <w:rFonts w:ascii="Times New Roman" w:hAnsi="Times New Roman" w:cs="Times New Roman"/>
          <w:b/>
          <w:sz w:val="24"/>
          <w:szCs w:val="24"/>
        </w:rPr>
        <w:t xml:space="preserve">Режим организации внеурочной деятельности </w:t>
      </w:r>
    </w:p>
    <w:p w:rsidR="007C6A02" w:rsidRPr="00CE589F" w:rsidRDefault="007C6A02" w:rsidP="007C6A02">
      <w:pPr>
        <w:ind w:firstLine="708"/>
        <w:jc w:val="both"/>
        <w:rPr>
          <w:rFonts w:ascii="Times New Roman" w:hAnsi="Times New Roman" w:cs="Times New Roman"/>
          <w:sz w:val="24"/>
          <w:szCs w:val="24"/>
        </w:rPr>
      </w:pPr>
      <w:proofErr w:type="gramStart"/>
      <w:r w:rsidRPr="00CE589F">
        <w:rPr>
          <w:rFonts w:ascii="Times New Roman" w:hAnsi="Times New Roman" w:cs="Times New Roman"/>
          <w:sz w:val="24"/>
          <w:szCs w:val="24"/>
        </w:rPr>
        <w:t xml:space="preserve">Внеурочная деятельность понимается, как целенаправленная образовательная деятельность, организуемая в свободное от уроков время для социализации детей и подростков определенной возрастной группы, формирования у них потребностей к участию в социально - значимых практиках и самоуправлении, создания условий для развития значимых качеств личности, реализации их творческой и познавательной активности, участия в содержательном досуге, достижения обучающимися </w:t>
      </w:r>
      <w:proofErr w:type="spellStart"/>
      <w:r w:rsidRPr="00CE589F">
        <w:rPr>
          <w:rFonts w:ascii="Times New Roman" w:hAnsi="Times New Roman" w:cs="Times New Roman"/>
          <w:sz w:val="24"/>
          <w:szCs w:val="24"/>
        </w:rPr>
        <w:t>метапредметных</w:t>
      </w:r>
      <w:proofErr w:type="spellEnd"/>
      <w:r w:rsidRPr="00CE589F">
        <w:rPr>
          <w:rFonts w:ascii="Times New Roman" w:hAnsi="Times New Roman" w:cs="Times New Roman"/>
          <w:sz w:val="24"/>
          <w:szCs w:val="24"/>
        </w:rPr>
        <w:t xml:space="preserve"> и личностных результатов согласно ФГОС.   </w:t>
      </w:r>
      <w:proofErr w:type="gramEnd"/>
    </w:p>
    <w:p w:rsidR="007C6A02" w:rsidRPr="00CE589F" w:rsidRDefault="007C6A02" w:rsidP="007C6A02">
      <w:pPr>
        <w:ind w:firstLine="708"/>
        <w:jc w:val="both"/>
        <w:rPr>
          <w:rFonts w:ascii="Times New Roman" w:hAnsi="Times New Roman" w:cs="Times New Roman"/>
          <w:sz w:val="24"/>
          <w:szCs w:val="24"/>
        </w:rPr>
      </w:pPr>
      <w:proofErr w:type="gramStart"/>
      <w:r w:rsidRPr="00CE589F">
        <w:rPr>
          <w:rFonts w:ascii="Times New Roman" w:hAnsi="Times New Roman" w:cs="Times New Roman"/>
          <w:sz w:val="24"/>
          <w:szCs w:val="24"/>
        </w:rPr>
        <w:t>Внеурочная  деятельность реализуется в формах, отличных от классно-урочной: экскурсии, встречи, исследовательская деятельность, деловые игры, подготовка и проведение концертов, коллективно - творческих дел, выставки, тренинги, ресурсный круг и т.д.</w:t>
      </w:r>
      <w:proofErr w:type="gramEnd"/>
    </w:p>
    <w:p w:rsidR="007C6A02" w:rsidRPr="00CE589F" w:rsidRDefault="007C6A02" w:rsidP="007C6A02">
      <w:pPr>
        <w:ind w:firstLine="708"/>
        <w:jc w:val="both"/>
        <w:rPr>
          <w:rFonts w:ascii="Times New Roman" w:hAnsi="Times New Roman" w:cs="Times New Roman"/>
          <w:sz w:val="24"/>
          <w:szCs w:val="24"/>
        </w:rPr>
      </w:pPr>
      <w:r w:rsidRPr="00CE589F">
        <w:rPr>
          <w:rFonts w:ascii="Times New Roman" w:hAnsi="Times New Roman" w:cs="Times New Roman"/>
          <w:sz w:val="24"/>
          <w:szCs w:val="24"/>
        </w:rPr>
        <w:lastRenderedPageBreak/>
        <w:t xml:space="preserve">  Организация внеурочной деятельности регламентируется годовым календарным учебным графиком, согласованным с Учредителем, и расписанием занятий, которые разрабатываются и утверждаются  образовательным учреждением самостоятельно. </w:t>
      </w:r>
    </w:p>
    <w:p w:rsidR="007C6A02" w:rsidRPr="00CE589F" w:rsidRDefault="007C6A02" w:rsidP="007C6A02">
      <w:pPr>
        <w:jc w:val="both"/>
        <w:rPr>
          <w:rFonts w:ascii="Times New Roman" w:hAnsi="Times New Roman" w:cs="Times New Roman"/>
          <w:sz w:val="24"/>
          <w:szCs w:val="24"/>
        </w:rPr>
      </w:pPr>
      <w:r w:rsidRPr="00CE589F">
        <w:rPr>
          <w:rFonts w:ascii="Times New Roman" w:hAnsi="Times New Roman" w:cs="Times New Roman"/>
          <w:sz w:val="24"/>
          <w:szCs w:val="24"/>
        </w:rPr>
        <w:t xml:space="preserve">  Режим функционирования устанавливается в соответствии с СанПиН 2.4.2. 2821-10 и п. 2.7. от 29.12.2010 г. № 189, Уставом образовательного учреждения.</w:t>
      </w:r>
    </w:p>
    <w:p w:rsidR="007C6A02" w:rsidRPr="00CE589F" w:rsidRDefault="007C6A02" w:rsidP="007C6A02">
      <w:pPr>
        <w:pStyle w:val="a3"/>
        <w:jc w:val="center"/>
        <w:rPr>
          <w:rFonts w:ascii="Times New Roman" w:hAnsi="Times New Roman" w:cs="Times New Roman"/>
          <w:b/>
          <w:sz w:val="24"/>
          <w:szCs w:val="24"/>
        </w:rPr>
      </w:pPr>
      <w:r w:rsidRPr="00CE589F">
        <w:rPr>
          <w:rFonts w:ascii="Times New Roman" w:hAnsi="Times New Roman" w:cs="Times New Roman"/>
          <w:b/>
          <w:sz w:val="24"/>
          <w:szCs w:val="24"/>
        </w:rPr>
        <w:t>Планируемые личностные результаты</w:t>
      </w:r>
    </w:p>
    <w:p w:rsidR="007C6A02" w:rsidRPr="00CE589F" w:rsidRDefault="007C6A02" w:rsidP="007C6A02">
      <w:pPr>
        <w:pStyle w:val="a3"/>
        <w:spacing w:line="276" w:lineRule="auto"/>
        <w:rPr>
          <w:rFonts w:ascii="Times New Roman" w:hAnsi="Times New Roman" w:cs="Times New Roman"/>
          <w:b/>
          <w:color w:val="FF0000"/>
          <w:sz w:val="24"/>
          <w:szCs w:val="24"/>
        </w:rPr>
      </w:pPr>
      <w:r w:rsidRPr="00CE589F">
        <w:rPr>
          <w:rFonts w:ascii="Times New Roman" w:hAnsi="Times New Roman" w:cs="Times New Roman"/>
          <w:b/>
          <w:sz w:val="24"/>
          <w:szCs w:val="24"/>
        </w:rPr>
        <w:t>Самоопределение:</w:t>
      </w:r>
      <w:r w:rsidRPr="00CE589F">
        <w:rPr>
          <w:rFonts w:ascii="Times New Roman" w:hAnsi="Times New Roman" w:cs="Times New Roman"/>
          <w:b/>
          <w:color w:val="FF0000"/>
          <w:sz w:val="24"/>
          <w:szCs w:val="24"/>
        </w:rPr>
        <w:t xml:space="preserve"> </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xml:space="preserve">- готовность и способность </w:t>
      </w:r>
      <w:proofErr w:type="gramStart"/>
      <w:r w:rsidRPr="00CE589F">
        <w:rPr>
          <w:rFonts w:ascii="Times New Roman" w:hAnsi="Times New Roman" w:cs="Times New Roman"/>
          <w:sz w:val="24"/>
          <w:szCs w:val="24"/>
        </w:rPr>
        <w:t>обучающихся</w:t>
      </w:r>
      <w:proofErr w:type="gramEnd"/>
      <w:r w:rsidRPr="00CE589F">
        <w:rPr>
          <w:rFonts w:ascii="Times New Roman" w:hAnsi="Times New Roman" w:cs="Times New Roman"/>
          <w:sz w:val="24"/>
          <w:szCs w:val="24"/>
        </w:rPr>
        <w:t xml:space="preserve"> к саморазвитию;</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внутренняя позиция школьника на основе положительного отношения к школе;</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принятие образа «хорошего ученика»;</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самостоятельность и личная ответственность за свои поступки, установка на здоровый образ жизни;</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xml:space="preserve">-экологическая культура: ценностное отношение к природному миру, готовность следовать нормам природоохранного, нерасточительного, </w:t>
      </w:r>
      <w:proofErr w:type="spellStart"/>
      <w:r w:rsidRPr="00CE589F">
        <w:rPr>
          <w:rFonts w:ascii="Times New Roman" w:hAnsi="Times New Roman" w:cs="Times New Roman"/>
          <w:sz w:val="24"/>
          <w:szCs w:val="24"/>
        </w:rPr>
        <w:t>здоровьесберегающего</w:t>
      </w:r>
      <w:proofErr w:type="spellEnd"/>
      <w:r w:rsidRPr="00CE589F">
        <w:rPr>
          <w:rFonts w:ascii="Times New Roman" w:hAnsi="Times New Roman" w:cs="Times New Roman"/>
          <w:sz w:val="24"/>
          <w:szCs w:val="24"/>
        </w:rPr>
        <w:t xml:space="preserve"> поведения; </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гражданская идентичность в форме осознания «Я» как гражданина России, чувства сопричастности и гордости за свою Родину, народ и историю;</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осознание ответственности человека за общее благополучие;</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осознание своей этнической принадлежности;</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гуманистическое сознание;</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устойчивое следование в поведении социальным нормам;</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начальные навыки адаптации в динамично изменяющемся  мире.</w:t>
      </w:r>
    </w:p>
    <w:p w:rsidR="007C6A02" w:rsidRPr="00CE589F" w:rsidRDefault="007C6A02" w:rsidP="007C6A02">
      <w:pPr>
        <w:pStyle w:val="a3"/>
        <w:spacing w:line="276" w:lineRule="auto"/>
        <w:rPr>
          <w:rFonts w:ascii="Times New Roman" w:hAnsi="Times New Roman" w:cs="Times New Roman"/>
          <w:b/>
          <w:sz w:val="24"/>
          <w:szCs w:val="24"/>
        </w:rPr>
      </w:pPr>
      <w:proofErr w:type="spellStart"/>
      <w:r w:rsidRPr="00CE589F">
        <w:rPr>
          <w:rFonts w:ascii="Times New Roman" w:hAnsi="Times New Roman" w:cs="Times New Roman"/>
          <w:b/>
          <w:sz w:val="24"/>
          <w:szCs w:val="24"/>
        </w:rPr>
        <w:t>Смыслообразование</w:t>
      </w:r>
      <w:proofErr w:type="spellEnd"/>
      <w:r w:rsidRPr="00CE589F">
        <w:rPr>
          <w:rFonts w:ascii="Times New Roman" w:hAnsi="Times New Roman" w:cs="Times New Roman"/>
          <w:b/>
          <w:sz w:val="24"/>
          <w:szCs w:val="24"/>
        </w:rPr>
        <w:t xml:space="preserve">: </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мотивация любой деятельности (социальная, учебно-познавательная и внешняя);</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самооценка на основе критериев успешности этой деятельности;</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целостный, социально-ориентированный взгляд на мир в единстве и разнообразии природы, народов, культур и религий;</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xml:space="preserve">- </w:t>
      </w:r>
      <w:proofErr w:type="spellStart"/>
      <w:r w:rsidRPr="00CE589F">
        <w:rPr>
          <w:rFonts w:ascii="Times New Roman" w:hAnsi="Times New Roman" w:cs="Times New Roman"/>
          <w:sz w:val="24"/>
          <w:szCs w:val="24"/>
        </w:rPr>
        <w:t>эмпатия</w:t>
      </w:r>
      <w:proofErr w:type="spellEnd"/>
      <w:r w:rsidRPr="00CE589F">
        <w:rPr>
          <w:rFonts w:ascii="Times New Roman" w:hAnsi="Times New Roman" w:cs="Times New Roman"/>
          <w:sz w:val="24"/>
          <w:szCs w:val="24"/>
        </w:rPr>
        <w:t xml:space="preserve"> как понимание чу</w:t>
      </w:r>
      <w:proofErr w:type="gramStart"/>
      <w:r w:rsidRPr="00CE589F">
        <w:rPr>
          <w:rFonts w:ascii="Times New Roman" w:hAnsi="Times New Roman" w:cs="Times New Roman"/>
          <w:sz w:val="24"/>
          <w:szCs w:val="24"/>
        </w:rPr>
        <w:t>вств  др</w:t>
      </w:r>
      <w:proofErr w:type="gramEnd"/>
      <w:r w:rsidRPr="00CE589F">
        <w:rPr>
          <w:rFonts w:ascii="Times New Roman" w:hAnsi="Times New Roman" w:cs="Times New Roman"/>
          <w:sz w:val="24"/>
          <w:szCs w:val="24"/>
        </w:rPr>
        <w:t>угих людей и сопереживание им.</w:t>
      </w:r>
    </w:p>
    <w:p w:rsidR="007C6A02" w:rsidRPr="00CE589F" w:rsidRDefault="007C6A02" w:rsidP="007C6A02">
      <w:pPr>
        <w:pStyle w:val="a3"/>
        <w:spacing w:line="276" w:lineRule="auto"/>
        <w:rPr>
          <w:rFonts w:ascii="Times New Roman" w:hAnsi="Times New Roman" w:cs="Times New Roman"/>
          <w:b/>
          <w:sz w:val="24"/>
          <w:szCs w:val="24"/>
        </w:rPr>
      </w:pPr>
      <w:r w:rsidRPr="00CE589F">
        <w:rPr>
          <w:rFonts w:ascii="Times New Roman" w:hAnsi="Times New Roman" w:cs="Times New Roman"/>
          <w:b/>
          <w:bCs/>
          <w:sz w:val="24"/>
          <w:szCs w:val="24"/>
        </w:rPr>
        <w:t xml:space="preserve">Нравственно-этическая ориентация: </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xml:space="preserve">- уважительное отношение к иному мнению, истории и культуре других народов; </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навыки сотрудничества в разных ситуациях, умение не создавать конфликты и находить выходы из спорных ситуаций;</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xml:space="preserve">- эстетические потребности, ценности и чувства; </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этические чувства, прежде всего доброжелательность и эмоционально-нравственная отзывчивость;</w:t>
      </w:r>
    </w:p>
    <w:p w:rsidR="007C6A02" w:rsidRPr="00CE589F" w:rsidRDefault="007C6A02" w:rsidP="007C6A02">
      <w:pPr>
        <w:pStyle w:val="a3"/>
        <w:spacing w:line="276" w:lineRule="auto"/>
        <w:rPr>
          <w:rFonts w:ascii="Times New Roman" w:hAnsi="Times New Roman" w:cs="Times New Roman"/>
          <w:sz w:val="24"/>
          <w:szCs w:val="24"/>
        </w:rPr>
      </w:pPr>
      <w:r w:rsidRPr="00CE589F">
        <w:rPr>
          <w:rFonts w:ascii="Times New Roman" w:hAnsi="Times New Roman" w:cs="Times New Roman"/>
          <w:sz w:val="24"/>
          <w:szCs w:val="24"/>
        </w:rPr>
        <w:t>- гуманистические и демократические ценности  многонационального российского общества.</w:t>
      </w:r>
    </w:p>
    <w:p w:rsidR="007C6A02" w:rsidRDefault="007C6A02" w:rsidP="007C6A02">
      <w:pPr>
        <w:ind w:right="-187"/>
        <w:jc w:val="both"/>
        <w:rPr>
          <w:rFonts w:ascii="Times New Roman" w:hAnsi="Times New Roman" w:cs="Times New Roman"/>
          <w:sz w:val="24"/>
          <w:szCs w:val="24"/>
        </w:rPr>
      </w:pPr>
      <w:r>
        <w:rPr>
          <w:rFonts w:ascii="Times New Roman" w:hAnsi="Times New Roman" w:cs="Times New Roman"/>
          <w:sz w:val="24"/>
          <w:szCs w:val="24"/>
        </w:rPr>
        <w:t xml:space="preserve">                                      </w:t>
      </w:r>
    </w:p>
    <w:p w:rsidR="004814E0" w:rsidRDefault="004814E0" w:rsidP="007C6A02">
      <w:pPr>
        <w:ind w:right="-187"/>
        <w:jc w:val="both"/>
        <w:rPr>
          <w:rFonts w:ascii="Times New Roman" w:hAnsi="Times New Roman" w:cs="Times New Roman"/>
          <w:sz w:val="24"/>
          <w:szCs w:val="24"/>
        </w:rPr>
      </w:pPr>
    </w:p>
    <w:p w:rsidR="004814E0" w:rsidRDefault="004814E0" w:rsidP="007C6A02">
      <w:pPr>
        <w:ind w:right="-187"/>
        <w:jc w:val="both"/>
        <w:rPr>
          <w:rFonts w:ascii="Times New Roman" w:hAnsi="Times New Roman" w:cs="Times New Roman"/>
          <w:sz w:val="24"/>
          <w:szCs w:val="24"/>
        </w:rPr>
      </w:pPr>
    </w:p>
    <w:p w:rsidR="004814E0" w:rsidRDefault="004814E0" w:rsidP="007C6A02">
      <w:pPr>
        <w:ind w:right="-187"/>
        <w:jc w:val="both"/>
        <w:rPr>
          <w:rFonts w:ascii="Times New Roman" w:hAnsi="Times New Roman" w:cs="Times New Roman"/>
          <w:sz w:val="24"/>
          <w:szCs w:val="24"/>
        </w:rPr>
      </w:pPr>
    </w:p>
    <w:p w:rsidR="004814E0" w:rsidRDefault="004814E0" w:rsidP="007C6A02">
      <w:pPr>
        <w:ind w:right="-187"/>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3184"/>
        <w:gridCol w:w="904"/>
        <w:gridCol w:w="1093"/>
        <w:gridCol w:w="1363"/>
        <w:gridCol w:w="1051"/>
      </w:tblGrid>
      <w:tr w:rsidR="007C6A02" w:rsidRPr="00CE589F" w:rsidTr="00ED4AED">
        <w:tc>
          <w:tcPr>
            <w:tcW w:w="1003"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sz w:val="24"/>
                <w:szCs w:val="24"/>
                <w:lang w:eastAsia="en-US"/>
              </w:rPr>
              <w:t>Направления</w:t>
            </w:r>
          </w:p>
        </w:tc>
        <w:tc>
          <w:tcPr>
            <w:tcW w:w="1669"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Занятия по выбору</w:t>
            </w:r>
          </w:p>
        </w:tc>
        <w:tc>
          <w:tcPr>
            <w:tcW w:w="2328" w:type="pct"/>
            <w:gridSpan w:val="4"/>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Количество часов в неделю</w:t>
            </w:r>
          </w:p>
        </w:tc>
      </w:tr>
      <w:tr w:rsidR="007C6A02" w:rsidRPr="00CE589F" w:rsidTr="00ED4AED">
        <w:trPr>
          <w:trHeight w:val="517"/>
        </w:trPr>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478"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1класс</w:t>
            </w:r>
          </w:p>
        </w:tc>
        <w:tc>
          <w:tcPr>
            <w:tcW w:w="577"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 класс</w:t>
            </w:r>
          </w:p>
        </w:tc>
        <w:tc>
          <w:tcPr>
            <w:tcW w:w="715"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3-4 классы</w:t>
            </w:r>
          </w:p>
        </w:tc>
        <w:tc>
          <w:tcPr>
            <w:tcW w:w="558"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Всего </w:t>
            </w:r>
          </w:p>
        </w:tc>
      </w:tr>
      <w:tr w:rsidR="007C6A02" w:rsidRPr="00CE589F" w:rsidTr="00ED4AED">
        <w:tc>
          <w:tcPr>
            <w:tcW w:w="1003"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Духовно-нравственное</w:t>
            </w:r>
          </w:p>
        </w:tc>
        <w:tc>
          <w:tcPr>
            <w:tcW w:w="1669" w:type="pct"/>
            <w:tcBorders>
              <w:top w:val="single" w:sz="4" w:space="0" w:color="auto"/>
              <w:left w:val="single" w:sz="4" w:space="0" w:color="auto"/>
              <w:bottom w:val="single" w:sz="4" w:space="0" w:color="auto"/>
              <w:right w:val="single" w:sz="4" w:space="0" w:color="auto"/>
            </w:tcBorders>
            <w:vAlign w:val="bottom"/>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Я гражданин России</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vAlign w:val="bottom"/>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Традиции, обычаи и обряды русского народа</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vAlign w:val="bottom"/>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Мы и окружающий мир</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r>
      <w:tr w:rsidR="007C6A02" w:rsidRPr="00CE589F" w:rsidTr="00ED4AED">
        <w:tc>
          <w:tcPr>
            <w:tcW w:w="1003"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Общекультурное</w:t>
            </w: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Декоративное творчество</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6</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Волшебная кисточка</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Звонкие голоса</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r>
      <w:tr w:rsidR="007C6A02" w:rsidRPr="00CE589F" w:rsidTr="00ED4AED">
        <w:tc>
          <w:tcPr>
            <w:tcW w:w="1003"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Обще-</w:t>
            </w:r>
          </w:p>
          <w:p w:rsidR="007C6A02" w:rsidRPr="00CE589F" w:rsidRDefault="007C6A02" w:rsidP="00ED4AED">
            <w:pPr>
              <w:pStyle w:val="a3"/>
              <w:spacing w:line="276" w:lineRule="auto"/>
              <w:rPr>
                <w:rFonts w:ascii="Times New Roman" w:hAnsi="Times New Roman" w:cs="Times New Roman"/>
                <w:i/>
                <w:sz w:val="24"/>
                <w:szCs w:val="24"/>
                <w:lang w:eastAsia="en-US"/>
              </w:rPr>
            </w:pPr>
            <w:proofErr w:type="spellStart"/>
            <w:r w:rsidRPr="00CE589F">
              <w:rPr>
                <w:rFonts w:ascii="Times New Roman" w:hAnsi="Times New Roman" w:cs="Times New Roman"/>
                <w:i/>
                <w:sz w:val="24"/>
                <w:szCs w:val="24"/>
                <w:lang w:eastAsia="en-US"/>
              </w:rPr>
              <w:t>интеллек</w:t>
            </w:r>
            <w:proofErr w:type="spellEnd"/>
            <w:r w:rsidRPr="00CE589F">
              <w:rPr>
                <w:rFonts w:ascii="Times New Roman" w:hAnsi="Times New Roman" w:cs="Times New Roman"/>
                <w:i/>
                <w:sz w:val="24"/>
                <w:szCs w:val="24"/>
                <w:lang w:eastAsia="en-US"/>
              </w:rPr>
              <w:t>-</w:t>
            </w:r>
          </w:p>
          <w:p w:rsidR="007C6A02" w:rsidRPr="00CE589F" w:rsidRDefault="007C6A02" w:rsidP="00ED4AED">
            <w:pPr>
              <w:pStyle w:val="a3"/>
              <w:spacing w:line="276" w:lineRule="auto"/>
              <w:rPr>
                <w:rFonts w:ascii="Times New Roman" w:hAnsi="Times New Roman" w:cs="Times New Roman"/>
                <w:i/>
                <w:sz w:val="24"/>
                <w:szCs w:val="24"/>
                <w:lang w:eastAsia="en-US"/>
              </w:rPr>
            </w:pPr>
            <w:proofErr w:type="spellStart"/>
            <w:r w:rsidRPr="00CE589F">
              <w:rPr>
                <w:rFonts w:ascii="Times New Roman" w:hAnsi="Times New Roman" w:cs="Times New Roman"/>
                <w:i/>
                <w:sz w:val="24"/>
                <w:szCs w:val="24"/>
                <w:lang w:eastAsia="en-US"/>
              </w:rPr>
              <w:t>туальное</w:t>
            </w:r>
            <w:proofErr w:type="spellEnd"/>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Планета загадок</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Занимательная математика</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Занимательная грамматика</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В гостях у сказки</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r>
      <w:tr w:rsidR="007C6A02" w:rsidRPr="00CE589F" w:rsidTr="00ED4AED">
        <w:tc>
          <w:tcPr>
            <w:tcW w:w="1003"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Социальное</w:t>
            </w: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w:t>
            </w:r>
            <w:proofErr w:type="spellStart"/>
            <w:r w:rsidRPr="00CE589F">
              <w:rPr>
                <w:rFonts w:ascii="Times New Roman" w:hAnsi="Times New Roman" w:cs="Times New Roman"/>
                <w:sz w:val="24"/>
                <w:szCs w:val="24"/>
                <w:lang w:eastAsia="en-US"/>
              </w:rPr>
              <w:t>Добродеи</w:t>
            </w:r>
            <w:proofErr w:type="spellEnd"/>
            <w:r w:rsidRPr="00CE589F">
              <w:rPr>
                <w:rFonts w:ascii="Times New Roman" w:hAnsi="Times New Roman" w:cs="Times New Roman"/>
                <w:sz w:val="24"/>
                <w:szCs w:val="24"/>
                <w:lang w:eastAsia="en-US"/>
              </w:rPr>
              <w:t xml:space="preserve"> </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Азбука дорожной безопасности</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r>
      <w:tr w:rsidR="007C6A02" w:rsidRPr="00CE589F" w:rsidTr="00ED4AED">
        <w:tc>
          <w:tcPr>
            <w:tcW w:w="1003" w:type="pct"/>
            <w:vMerge w:val="restar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Спортивно-оздоровительное</w:t>
            </w:r>
          </w:p>
        </w:tc>
        <w:tc>
          <w:tcPr>
            <w:tcW w:w="1669" w:type="pct"/>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 xml:space="preserve"> </w:t>
            </w:r>
            <w:proofErr w:type="spellStart"/>
            <w:r w:rsidRPr="00CE589F">
              <w:rPr>
                <w:rFonts w:ascii="Times New Roman" w:hAnsi="Times New Roman" w:cs="Times New Roman"/>
                <w:sz w:val="24"/>
                <w:szCs w:val="24"/>
                <w:lang w:eastAsia="en-US"/>
              </w:rPr>
              <w:t>Здоровейка</w:t>
            </w:r>
            <w:proofErr w:type="spellEnd"/>
            <w:r w:rsidRPr="00CE589F">
              <w:rPr>
                <w:rFonts w:ascii="Times New Roman" w:hAnsi="Times New Roman" w:cs="Times New Roman"/>
                <w:sz w:val="24"/>
                <w:szCs w:val="24"/>
                <w:lang w:eastAsia="en-US"/>
              </w:rPr>
              <w:t xml:space="preserve"> </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Народные подвижные игры</w:t>
            </w:r>
          </w:p>
        </w:tc>
        <w:tc>
          <w:tcPr>
            <w:tcW w:w="478" w:type="pct"/>
            <w:tcBorders>
              <w:left w:val="single" w:sz="4" w:space="0" w:color="auto"/>
              <w:right w:val="single" w:sz="4" w:space="0" w:color="auto"/>
            </w:tcBorders>
          </w:tcPr>
          <w:p w:rsidR="007C6A02" w:rsidRPr="00CE589F" w:rsidRDefault="00923F08" w:rsidP="00ED4AED">
            <w:pPr>
              <w:pStyle w:val="a3"/>
              <w:spacing w:line="276" w:lineRule="auto"/>
              <w:rPr>
                <w:rFonts w:ascii="Times New Roman" w:hAnsi="Times New Roman" w:cs="Times New Roman"/>
                <w:sz w:val="24"/>
                <w:szCs w:val="24"/>
                <w:lang w:eastAsia="en-US"/>
              </w:rPr>
            </w:pPr>
            <w:bookmarkStart w:id="0" w:name="_GoBack"/>
            <w:bookmarkEnd w:id="0"/>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r>
      <w:tr w:rsidR="007C6A02" w:rsidRPr="00CE589F" w:rsidTr="00ED4AED">
        <w:tc>
          <w:tcPr>
            <w:tcW w:w="1003" w:type="pct"/>
            <w:vMerge/>
            <w:tcBorders>
              <w:top w:val="single" w:sz="4" w:space="0" w:color="auto"/>
              <w:left w:val="single" w:sz="4" w:space="0" w:color="auto"/>
              <w:bottom w:val="single" w:sz="4" w:space="0" w:color="auto"/>
              <w:right w:val="single" w:sz="4" w:space="0" w:color="auto"/>
            </w:tcBorders>
            <w:vAlign w:val="center"/>
            <w:hideMark/>
          </w:tcPr>
          <w:p w:rsidR="007C6A02" w:rsidRPr="00CE589F" w:rsidRDefault="007C6A02" w:rsidP="00ED4AED">
            <w:pPr>
              <w:pStyle w:val="a3"/>
              <w:spacing w:line="276" w:lineRule="auto"/>
              <w:rPr>
                <w:rFonts w:ascii="Times New Roman" w:hAnsi="Times New Roman" w:cs="Times New Roman"/>
                <w:i/>
                <w:sz w:val="24"/>
                <w:szCs w:val="24"/>
                <w:lang w:eastAsia="en-US"/>
              </w:rPr>
            </w:pPr>
          </w:p>
        </w:tc>
        <w:tc>
          <w:tcPr>
            <w:tcW w:w="1669" w:type="pct"/>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Юный шахматист</w:t>
            </w:r>
          </w:p>
        </w:tc>
        <w:tc>
          <w:tcPr>
            <w:tcW w:w="47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577"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w:t>
            </w:r>
          </w:p>
        </w:tc>
        <w:tc>
          <w:tcPr>
            <w:tcW w:w="715"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p>
        </w:tc>
        <w:tc>
          <w:tcPr>
            <w:tcW w:w="558" w:type="pct"/>
            <w:tcBorders>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2</w:t>
            </w:r>
          </w:p>
        </w:tc>
      </w:tr>
      <w:tr w:rsidR="007C6A02" w:rsidRPr="00CE589F" w:rsidTr="00ED4AED">
        <w:tc>
          <w:tcPr>
            <w:tcW w:w="2672" w:type="pct"/>
            <w:gridSpan w:val="2"/>
            <w:tcBorders>
              <w:top w:val="single" w:sz="4" w:space="0" w:color="auto"/>
              <w:left w:val="single" w:sz="4" w:space="0" w:color="auto"/>
              <w:bottom w:val="single" w:sz="4" w:space="0" w:color="auto"/>
              <w:right w:val="single" w:sz="4" w:space="0" w:color="auto"/>
            </w:tcBorders>
            <w:hideMark/>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Итого на класс в неделю</w:t>
            </w:r>
          </w:p>
        </w:tc>
        <w:tc>
          <w:tcPr>
            <w:tcW w:w="478" w:type="pct"/>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10</w:t>
            </w:r>
          </w:p>
        </w:tc>
        <w:tc>
          <w:tcPr>
            <w:tcW w:w="574" w:type="pct"/>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10</w:t>
            </w:r>
          </w:p>
        </w:tc>
        <w:tc>
          <w:tcPr>
            <w:tcW w:w="718" w:type="pct"/>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10</w:t>
            </w:r>
          </w:p>
        </w:tc>
        <w:tc>
          <w:tcPr>
            <w:tcW w:w="558" w:type="pct"/>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30</w:t>
            </w:r>
          </w:p>
        </w:tc>
      </w:tr>
      <w:tr w:rsidR="007C6A02" w:rsidRPr="00CE589F" w:rsidTr="00ED4AED">
        <w:tc>
          <w:tcPr>
            <w:tcW w:w="2672" w:type="pct"/>
            <w:gridSpan w:val="2"/>
            <w:tcBorders>
              <w:top w:val="single" w:sz="4" w:space="0" w:color="auto"/>
              <w:left w:val="single" w:sz="4" w:space="0" w:color="auto"/>
              <w:bottom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i/>
                <w:sz w:val="24"/>
                <w:szCs w:val="24"/>
                <w:lang w:eastAsia="en-US"/>
              </w:rPr>
            </w:pPr>
            <w:r w:rsidRPr="00CE589F">
              <w:rPr>
                <w:rFonts w:ascii="Times New Roman" w:hAnsi="Times New Roman" w:cs="Times New Roman"/>
                <w:i/>
                <w:sz w:val="24"/>
                <w:szCs w:val="24"/>
                <w:lang w:eastAsia="en-US"/>
              </w:rPr>
              <w:t>Итого   к оплате</w:t>
            </w:r>
          </w:p>
        </w:tc>
        <w:tc>
          <w:tcPr>
            <w:tcW w:w="478"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330</w:t>
            </w:r>
          </w:p>
        </w:tc>
        <w:tc>
          <w:tcPr>
            <w:tcW w:w="574"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340</w:t>
            </w:r>
          </w:p>
        </w:tc>
        <w:tc>
          <w:tcPr>
            <w:tcW w:w="718"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340</w:t>
            </w:r>
          </w:p>
        </w:tc>
        <w:tc>
          <w:tcPr>
            <w:tcW w:w="558" w:type="pct"/>
            <w:tcBorders>
              <w:top w:val="single" w:sz="4" w:space="0" w:color="auto"/>
              <w:left w:val="single" w:sz="4" w:space="0" w:color="auto"/>
              <w:right w:val="single" w:sz="4" w:space="0" w:color="auto"/>
            </w:tcBorders>
          </w:tcPr>
          <w:p w:rsidR="007C6A02" w:rsidRPr="00CE589F" w:rsidRDefault="007C6A02" w:rsidP="00ED4AED">
            <w:pPr>
              <w:pStyle w:val="a3"/>
              <w:spacing w:line="276" w:lineRule="auto"/>
              <w:rPr>
                <w:rFonts w:ascii="Times New Roman" w:hAnsi="Times New Roman" w:cs="Times New Roman"/>
                <w:sz w:val="24"/>
                <w:szCs w:val="24"/>
                <w:lang w:eastAsia="en-US"/>
              </w:rPr>
            </w:pPr>
            <w:r w:rsidRPr="00CE589F">
              <w:rPr>
                <w:rFonts w:ascii="Times New Roman" w:hAnsi="Times New Roman" w:cs="Times New Roman"/>
                <w:sz w:val="24"/>
                <w:szCs w:val="24"/>
                <w:lang w:eastAsia="en-US"/>
              </w:rPr>
              <w:t>1010</w:t>
            </w:r>
          </w:p>
        </w:tc>
      </w:tr>
    </w:tbl>
    <w:p w:rsidR="007C6A02" w:rsidRDefault="007C6A02" w:rsidP="007C6A02">
      <w:pPr>
        <w:spacing w:after="0" w:line="240" w:lineRule="auto"/>
        <w:rPr>
          <w:rFonts w:ascii="Times New Roman" w:hAnsi="Times New Roman"/>
          <w:b/>
          <w:sz w:val="28"/>
          <w:szCs w:val="28"/>
        </w:rPr>
      </w:pPr>
    </w:p>
    <w:p w:rsidR="007C6A02" w:rsidRDefault="007C6A02" w:rsidP="007C6A02">
      <w:pPr>
        <w:spacing w:after="0" w:line="240" w:lineRule="auto"/>
        <w:rPr>
          <w:rFonts w:ascii="Times New Roman" w:hAnsi="Times New Roman"/>
          <w:b/>
          <w:sz w:val="28"/>
          <w:szCs w:val="28"/>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7C6A02" w:rsidRDefault="007C6A02" w:rsidP="007C6A02">
      <w:pPr>
        <w:pStyle w:val="a5"/>
        <w:rPr>
          <w:sz w:val="22"/>
          <w:szCs w:val="22"/>
        </w:rPr>
      </w:pPr>
    </w:p>
    <w:p w:rsidR="00BF0F10" w:rsidRDefault="00BF0F10"/>
    <w:sectPr w:rsidR="00BF0F10">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997" w:rsidRDefault="005E5997" w:rsidP="004814E0">
      <w:pPr>
        <w:spacing w:after="0" w:line="240" w:lineRule="auto"/>
      </w:pPr>
      <w:r>
        <w:separator/>
      </w:r>
    </w:p>
  </w:endnote>
  <w:endnote w:type="continuationSeparator" w:id="0">
    <w:p w:rsidR="005E5997" w:rsidRDefault="005E5997" w:rsidP="00481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805274"/>
      <w:docPartObj>
        <w:docPartGallery w:val="Page Numbers (Bottom of Page)"/>
        <w:docPartUnique/>
      </w:docPartObj>
    </w:sdtPr>
    <w:sdtEndPr/>
    <w:sdtContent>
      <w:p w:rsidR="004814E0" w:rsidRDefault="004814E0">
        <w:pPr>
          <w:pStyle w:val="aa"/>
          <w:jc w:val="center"/>
        </w:pPr>
        <w:r>
          <w:fldChar w:fldCharType="begin"/>
        </w:r>
        <w:r>
          <w:instrText>PAGE   \* MERGEFORMAT</w:instrText>
        </w:r>
        <w:r>
          <w:fldChar w:fldCharType="separate"/>
        </w:r>
        <w:r w:rsidR="00EE53E2">
          <w:rPr>
            <w:noProof/>
          </w:rPr>
          <w:t>9</w:t>
        </w:r>
        <w:r>
          <w:fldChar w:fldCharType="end"/>
        </w:r>
      </w:p>
    </w:sdtContent>
  </w:sdt>
  <w:p w:rsidR="004814E0" w:rsidRDefault="004814E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997" w:rsidRDefault="005E5997" w:rsidP="004814E0">
      <w:pPr>
        <w:spacing w:after="0" w:line="240" w:lineRule="auto"/>
      </w:pPr>
      <w:r>
        <w:separator/>
      </w:r>
    </w:p>
  </w:footnote>
  <w:footnote w:type="continuationSeparator" w:id="0">
    <w:p w:rsidR="005E5997" w:rsidRDefault="005E5997" w:rsidP="004814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A02"/>
    <w:rsid w:val="004814E0"/>
    <w:rsid w:val="005E5997"/>
    <w:rsid w:val="00746A8E"/>
    <w:rsid w:val="007C6A02"/>
    <w:rsid w:val="00923F08"/>
    <w:rsid w:val="00BE4937"/>
    <w:rsid w:val="00BF0F10"/>
    <w:rsid w:val="00EB0C1D"/>
    <w:rsid w:val="00EE5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A02"/>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C6A02"/>
    <w:pPr>
      <w:spacing w:after="0" w:line="240" w:lineRule="auto"/>
    </w:pPr>
    <w:rPr>
      <w:rFonts w:ascii="Calibri" w:eastAsia="Times New Roman" w:hAnsi="Calibri" w:cs="Calibri"/>
      <w:lang w:eastAsia="ru-RU"/>
    </w:rPr>
  </w:style>
  <w:style w:type="paragraph" w:styleId="a4">
    <w:name w:val="List Paragraph"/>
    <w:basedOn w:val="a"/>
    <w:uiPriority w:val="34"/>
    <w:qFormat/>
    <w:rsid w:val="007C6A02"/>
    <w:pPr>
      <w:ind w:left="720"/>
    </w:pPr>
  </w:style>
  <w:style w:type="paragraph" w:styleId="a5">
    <w:name w:val="Normal (Web)"/>
    <w:basedOn w:val="a"/>
    <w:uiPriority w:val="99"/>
    <w:unhideWhenUsed/>
    <w:rsid w:val="007C6A02"/>
    <w:pPr>
      <w:spacing w:before="100" w:beforeAutospacing="1" w:after="100" w:afterAutospacing="1" w:line="240" w:lineRule="auto"/>
    </w:pPr>
    <w:rPr>
      <w:rFonts w:ascii="Times New Roman" w:hAnsi="Times New Roman" w:cs="Times New Roman"/>
      <w:sz w:val="24"/>
      <w:szCs w:val="24"/>
    </w:rPr>
  </w:style>
  <w:style w:type="character" w:styleId="a6">
    <w:name w:val="Hyperlink"/>
    <w:uiPriority w:val="99"/>
    <w:semiHidden/>
    <w:unhideWhenUsed/>
    <w:rsid w:val="007C6A02"/>
    <w:rPr>
      <w:color w:val="0000FF"/>
      <w:u w:val="single"/>
    </w:rPr>
  </w:style>
  <w:style w:type="character" w:styleId="a7">
    <w:name w:val="Emphasis"/>
    <w:uiPriority w:val="20"/>
    <w:qFormat/>
    <w:rsid w:val="007C6A02"/>
    <w:rPr>
      <w:i/>
      <w:iCs/>
    </w:rPr>
  </w:style>
  <w:style w:type="paragraph" w:customStyle="1" w:styleId="Style7">
    <w:name w:val="Style7"/>
    <w:basedOn w:val="a"/>
    <w:rsid w:val="007C6A02"/>
    <w:pPr>
      <w:widowControl w:val="0"/>
      <w:suppressAutoHyphens/>
      <w:autoSpaceDE w:val="0"/>
      <w:spacing w:after="0" w:line="240" w:lineRule="auto"/>
    </w:pPr>
    <w:rPr>
      <w:rFonts w:ascii="Times New Roman" w:hAnsi="Times New Roman" w:cs="Times New Roman"/>
      <w:sz w:val="24"/>
      <w:szCs w:val="24"/>
      <w:lang w:eastAsia="ar-SA"/>
    </w:rPr>
  </w:style>
  <w:style w:type="paragraph" w:customStyle="1" w:styleId="Zag1">
    <w:name w:val="Zag_1"/>
    <w:basedOn w:val="a"/>
    <w:rsid w:val="007C6A02"/>
    <w:pPr>
      <w:widowControl w:val="0"/>
      <w:autoSpaceDE w:val="0"/>
      <w:autoSpaceDN w:val="0"/>
      <w:adjustRightInd w:val="0"/>
      <w:spacing w:after="337" w:line="302" w:lineRule="exact"/>
      <w:jc w:val="center"/>
    </w:pPr>
    <w:rPr>
      <w:rFonts w:ascii="Times New Roman" w:hAnsi="Times New Roman" w:cs="Times New Roman"/>
      <w:b/>
      <w:bCs/>
      <w:color w:val="000000"/>
      <w:sz w:val="24"/>
      <w:szCs w:val="24"/>
      <w:lang w:val="en-US"/>
    </w:rPr>
  </w:style>
  <w:style w:type="character" w:customStyle="1" w:styleId="apple-converted-space">
    <w:name w:val="apple-converted-space"/>
    <w:rsid w:val="007C6A02"/>
  </w:style>
  <w:style w:type="paragraph" w:styleId="a8">
    <w:name w:val="header"/>
    <w:basedOn w:val="a"/>
    <w:link w:val="a9"/>
    <w:uiPriority w:val="99"/>
    <w:unhideWhenUsed/>
    <w:rsid w:val="004814E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814E0"/>
    <w:rPr>
      <w:rFonts w:ascii="Calibri" w:eastAsia="Times New Roman" w:hAnsi="Calibri" w:cs="Calibri"/>
      <w:lang w:eastAsia="ru-RU"/>
    </w:rPr>
  </w:style>
  <w:style w:type="paragraph" w:styleId="aa">
    <w:name w:val="footer"/>
    <w:basedOn w:val="a"/>
    <w:link w:val="ab"/>
    <w:uiPriority w:val="99"/>
    <w:unhideWhenUsed/>
    <w:rsid w:val="004814E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814E0"/>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A02"/>
    <w:rPr>
      <w:rFonts w:ascii="Calibri" w:eastAsia="Times New Roman"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C6A02"/>
    <w:pPr>
      <w:spacing w:after="0" w:line="240" w:lineRule="auto"/>
    </w:pPr>
    <w:rPr>
      <w:rFonts w:ascii="Calibri" w:eastAsia="Times New Roman" w:hAnsi="Calibri" w:cs="Calibri"/>
      <w:lang w:eastAsia="ru-RU"/>
    </w:rPr>
  </w:style>
  <w:style w:type="paragraph" w:styleId="a4">
    <w:name w:val="List Paragraph"/>
    <w:basedOn w:val="a"/>
    <w:uiPriority w:val="34"/>
    <w:qFormat/>
    <w:rsid w:val="007C6A02"/>
    <w:pPr>
      <w:ind w:left="720"/>
    </w:pPr>
  </w:style>
  <w:style w:type="paragraph" w:styleId="a5">
    <w:name w:val="Normal (Web)"/>
    <w:basedOn w:val="a"/>
    <w:uiPriority w:val="99"/>
    <w:unhideWhenUsed/>
    <w:rsid w:val="007C6A02"/>
    <w:pPr>
      <w:spacing w:before="100" w:beforeAutospacing="1" w:after="100" w:afterAutospacing="1" w:line="240" w:lineRule="auto"/>
    </w:pPr>
    <w:rPr>
      <w:rFonts w:ascii="Times New Roman" w:hAnsi="Times New Roman" w:cs="Times New Roman"/>
      <w:sz w:val="24"/>
      <w:szCs w:val="24"/>
    </w:rPr>
  </w:style>
  <w:style w:type="character" w:styleId="a6">
    <w:name w:val="Hyperlink"/>
    <w:uiPriority w:val="99"/>
    <w:semiHidden/>
    <w:unhideWhenUsed/>
    <w:rsid w:val="007C6A02"/>
    <w:rPr>
      <w:color w:val="0000FF"/>
      <w:u w:val="single"/>
    </w:rPr>
  </w:style>
  <w:style w:type="character" w:styleId="a7">
    <w:name w:val="Emphasis"/>
    <w:uiPriority w:val="20"/>
    <w:qFormat/>
    <w:rsid w:val="007C6A02"/>
    <w:rPr>
      <w:i/>
      <w:iCs/>
    </w:rPr>
  </w:style>
  <w:style w:type="paragraph" w:customStyle="1" w:styleId="Style7">
    <w:name w:val="Style7"/>
    <w:basedOn w:val="a"/>
    <w:rsid w:val="007C6A02"/>
    <w:pPr>
      <w:widowControl w:val="0"/>
      <w:suppressAutoHyphens/>
      <w:autoSpaceDE w:val="0"/>
      <w:spacing w:after="0" w:line="240" w:lineRule="auto"/>
    </w:pPr>
    <w:rPr>
      <w:rFonts w:ascii="Times New Roman" w:hAnsi="Times New Roman" w:cs="Times New Roman"/>
      <w:sz w:val="24"/>
      <w:szCs w:val="24"/>
      <w:lang w:eastAsia="ar-SA"/>
    </w:rPr>
  </w:style>
  <w:style w:type="paragraph" w:customStyle="1" w:styleId="Zag1">
    <w:name w:val="Zag_1"/>
    <w:basedOn w:val="a"/>
    <w:rsid w:val="007C6A02"/>
    <w:pPr>
      <w:widowControl w:val="0"/>
      <w:autoSpaceDE w:val="0"/>
      <w:autoSpaceDN w:val="0"/>
      <w:adjustRightInd w:val="0"/>
      <w:spacing w:after="337" w:line="302" w:lineRule="exact"/>
      <w:jc w:val="center"/>
    </w:pPr>
    <w:rPr>
      <w:rFonts w:ascii="Times New Roman" w:hAnsi="Times New Roman" w:cs="Times New Roman"/>
      <w:b/>
      <w:bCs/>
      <w:color w:val="000000"/>
      <w:sz w:val="24"/>
      <w:szCs w:val="24"/>
      <w:lang w:val="en-US"/>
    </w:rPr>
  </w:style>
  <w:style w:type="character" w:customStyle="1" w:styleId="apple-converted-space">
    <w:name w:val="apple-converted-space"/>
    <w:rsid w:val="007C6A02"/>
  </w:style>
  <w:style w:type="paragraph" w:styleId="a8">
    <w:name w:val="header"/>
    <w:basedOn w:val="a"/>
    <w:link w:val="a9"/>
    <w:uiPriority w:val="99"/>
    <w:unhideWhenUsed/>
    <w:rsid w:val="004814E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814E0"/>
    <w:rPr>
      <w:rFonts w:ascii="Calibri" w:eastAsia="Times New Roman" w:hAnsi="Calibri" w:cs="Calibri"/>
      <w:lang w:eastAsia="ru-RU"/>
    </w:rPr>
  </w:style>
  <w:style w:type="paragraph" w:styleId="aa">
    <w:name w:val="footer"/>
    <w:basedOn w:val="a"/>
    <w:link w:val="ab"/>
    <w:uiPriority w:val="99"/>
    <w:unhideWhenUsed/>
    <w:rsid w:val="004814E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814E0"/>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u/db-mon/mo/Data/d_09/m373.html" TargetMode="External"/><Relationship Id="rId3" Type="http://schemas.openxmlformats.org/officeDocument/2006/relationships/settings" Target="settings.xml"/><Relationship Id="rId7" Type="http://schemas.openxmlformats.org/officeDocument/2006/relationships/hyperlink" Target="http://www.edu.ru/db-mon/mo/Data/d_11/m2357.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du.ru/db-mon/mo/Data/d_11/m235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9</Pages>
  <Words>3139</Words>
  <Characters>17895</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ПВН</dc:creator>
  <cp:lastModifiedBy>ПВН</cp:lastModifiedBy>
  <cp:revision>4</cp:revision>
  <cp:lastPrinted>2014-08-22T02:16:00Z</cp:lastPrinted>
  <dcterms:created xsi:type="dcterms:W3CDTF">2014-06-26T04:43:00Z</dcterms:created>
  <dcterms:modified xsi:type="dcterms:W3CDTF">2014-09-02T07:56:00Z</dcterms:modified>
</cp:coreProperties>
</file>